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51666F" w14:textId="3F3CD6A0" w:rsidR="00853421" w:rsidRPr="00B72978" w:rsidRDefault="000A09D0" w:rsidP="1C30F004">
      <w:pPr>
        <w:pStyle w:val="Ttulo2"/>
        <w:jc w:val="center"/>
        <w:rPr>
          <w:rFonts w:ascii="Arial" w:eastAsia="Century Gothic" w:hAnsi="Arial" w:cs="Arial"/>
          <w:b/>
          <w:bCs/>
          <w:sz w:val="24"/>
          <w:szCs w:val="24"/>
          <w:lang w:val="es-MX"/>
        </w:rPr>
      </w:pPr>
      <w:r w:rsidRPr="00B72978">
        <w:rPr>
          <w:rFonts w:ascii="Arial" w:eastAsia="Century Gothic" w:hAnsi="Arial" w:cs="Arial"/>
          <w:b/>
          <w:bCs/>
          <w:sz w:val="24"/>
          <w:szCs w:val="24"/>
          <w:lang w:val="es-MX"/>
        </w:rPr>
        <w:t xml:space="preserve">Informe </w:t>
      </w:r>
      <w:r w:rsidR="00EC163D" w:rsidRPr="00B72978">
        <w:rPr>
          <w:rFonts w:ascii="Arial" w:eastAsia="Century Gothic" w:hAnsi="Arial" w:cs="Arial"/>
          <w:b/>
          <w:bCs/>
          <w:sz w:val="24"/>
          <w:szCs w:val="24"/>
          <w:lang w:val="es-MX"/>
        </w:rPr>
        <w:t xml:space="preserve">Trimestral </w:t>
      </w:r>
      <w:r w:rsidRPr="00B72978">
        <w:rPr>
          <w:rFonts w:ascii="Arial" w:eastAsia="Century Gothic" w:hAnsi="Arial" w:cs="Arial"/>
          <w:b/>
          <w:bCs/>
          <w:sz w:val="24"/>
          <w:szCs w:val="24"/>
          <w:lang w:val="es-MX"/>
        </w:rPr>
        <w:t>I</w:t>
      </w:r>
      <w:r w:rsidR="003761C6" w:rsidRPr="00B72978">
        <w:rPr>
          <w:rFonts w:ascii="Arial" w:eastAsia="Century Gothic" w:hAnsi="Arial" w:cs="Arial"/>
          <w:b/>
          <w:bCs/>
          <w:sz w:val="24"/>
          <w:szCs w:val="24"/>
          <w:lang w:val="es-MX"/>
        </w:rPr>
        <w:t>.</w:t>
      </w:r>
      <w:r w:rsidRPr="00B72978">
        <w:rPr>
          <w:rFonts w:ascii="Arial" w:eastAsia="Century Gothic" w:hAnsi="Arial" w:cs="Arial"/>
          <w:b/>
          <w:bCs/>
          <w:sz w:val="24"/>
          <w:szCs w:val="24"/>
          <w:lang w:val="es-MX"/>
        </w:rPr>
        <w:t>E</w:t>
      </w:r>
      <w:r w:rsidR="003761C6" w:rsidRPr="00B72978">
        <w:rPr>
          <w:rFonts w:ascii="Arial" w:eastAsia="Century Gothic" w:hAnsi="Arial" w:cs="Arial"/>
          <w:b/>
          <w:bCs/>
          <w:sz w:val="24"/>
          <w:szCs w:val="24"/>
          <w:lang w:val="es-MX"/>
        </w:rPr>
        <w:t>.</w:t>
      </w:r>
      <w:r w:rsidRPr="00B72978">
        <w:rPr>
          <w:rFonts w:ascii="Arial" w:eastAsia="Century Gothic" w:hAnsi="Arial" w:cs="Arial"/>
          <w:b/>
          <w:bCs/>
          <w:sz w:val="24"/>
          <w:szCs w:val="24"/>
          <w:lang w:val="es-MX"/>
        </w:rPr>
        <w:t xml:space="preserve"> </w:t>
      </w:r>
      <w:r w:rsidR="00EC163D" w:rsidRPr="00B72978">
        <w:rPr>
          <w:rFonts w:ascii="Arial" w:eastAsia="Century Gothic" w:hAnsi="Arial" w:cs="Arial"/>
          <w:b/>
          <w:bCs/>
          <w:sz w:val="24"/>
          <w:szCs w:val="24"/>
          <w:lang w:val="es-MX"/>
        </w:rPr>
        <w:t>Simón</w:t>
      </w:r>
      <w:r w:rsidRPr="00B72978">
        <w:rPr>
          <w:rFonts w:ascii="Arial" w:eastAsia="Century Gothic" w:hAnsi="Arial" w:cs="Arial"/>
          <w:b/>
          <w:bCs/>
          <w:sz w:val="24"/>
          <w:szCs w:val="24"/>
          <w:lang w:val="es-MX"/>
        </w:rPr>
        <w:t xml:space="preserve"> </w:t>
      </w:r>
      <w:r w:rsidR="00EC163D" w:rsidRPr="00B72978">
        <w:rPr>
          <w:rFonts w:ascii="Arial" w:eastAsia="Century Gothic" w:hAnsi="Arial" w:cs="Arial"/>
          <w:b/>
          <w:bCs/>
          <w:sz w:val="24"/>
          <w:szCs w:val="24"/>
          <w:lang w:val="es-MX"/>
        </w:rPr>
        <w:t xml:space="preserve">Bolívar </w:t>
      </w:r>
      <w:r w:rsidR="003761C6" w:rsidRPr="00B72978">
        <w:rPr>
          <w:rFonts w:ascii="Arial" w:eastAsia="Century Gothic" w:hAnsi="Arial" w:cs="Arial"/>
          <w:b/>
          <w:bCs/>
          <w:sz w:val="24"/>
          <w:szCs w:val="24"/>
          <w:lang w:val="es-MX"/>
        </w:rPr>
        <w:t xml:space="preserve">- </w:t>
      </w:r>
      <w:r w:rsidRPr="00B72978">
        <w:rPr>
          <w:rFonts w:ascii="Arial" w:eastAsia="Century Gothic" w:hAnsi="Arial" w:cs="Arial"/>
          <w:b/>
          <w:bCs/>
          <w:sz w:val="24"/>
          <w:szCs w:val="24"/>
          <w:lang w:val="es-MX"/>
        </w:rPr>
        <w:t>Sede Principal</w:t>
      </w:r>
    </w:p>
    <w:p w14:paraId="1178BFFE" w14:textId="5BE84C27" w:rsidR="000A09D0" w:rsidRPr="00B72978" w:rsidRDefault="000A09D0" w:rsidP="1C30F004">
      <w:pPr>
        <w:pStyle w:val="Ttulo2"/>
        <w:jc w:val="center"/>
        <w:rPr>
          <w:rFonts w:ascii="Arial" w:eastAsia="Century Gothic" w:hAnsi="Arial" w:cs="Arial"/>
          <w:b/>
          <w:bCs/>
          <w:sz w:val="24"/>
          <w:szCs w:val="24"/>
          <w:lang w:val="es-MX"/>
        </w:rPr>
      </w:pPr>
      <w:r w:rsidRPr="00B72978">
        <w:rPr>
          <w:rFonts w:ascii="Arial" w:eastAsia="Century Gothic" w:hAnsi="Arial" w:cs="Arial"/>
          <w:b/>
          <w:bCs/>
          <w:sz w:val="24"/>
          <w:szCs w:val="24"/>
          <w:lang w:val="es-MX"/>
        </w:rPr>
        <w:t xml:space="preserve">Distrito Especial </w:t>
      </w:r>
      <w:r w:rsidR="00EC163D" w:rsidRPr="00B72978">
        <w:rPr>
          <w:rFonts w:ascii="Arial" w:eastAsia="Century Gothic" w:hAnsi="Arial" w:cs="Arial"/>
          <w:b/>
          <w:bCs/>
          <w:sz w:val="24"/>
          <w:szCs w:val="24"/>
          <w:lang w:val="es-MX"/>
        </w:rPr>
        <w:t xml:space="preserve">de </w:t>
      </w:r>
      <w:r w:rsidRPr="00B72978">
        <w:rPr>
          <w:rFonts w:ascii="Arial" w:eastAsia="Century Gothic" w:hAnsi="Arial" w:cs="Arial"/>
          <w:b/>
          <w:bCs/>
          <w:sz w:val="24"/>
          <w:szCs w:val="24"/>
          <w:lang w:val="es-MX"/>
        </w:rPr>
        <w:t>Buenaventura</w:t>
      </w:r>
    </w:p>
    <w:p w14:paraId="1F05D517" w14:textId="028E64DF" w:rsidR="00EC163D" w:rsidRPr="00B72978" w:rsidRDefault="707AB202" w:rsidP="1C30F004">
      <w:pPr>
        <w:jc w:val="center"/>
        <w:rPr>
          <w:rFonts w:ascii="Arial" w:eastAsia="Century Gothic" w:hAnsi="Arial" w:cs="Arial"/>
        </w:rPr>
      </w:pPr>
      <w:r w:rsidRPr="00B72978">
        <w:rPr>
          <w:rFonts w:ascii="Arial" w:eastAsia="Century Gothic" w:hAnsi="Arial" w:cs="Arial"/>
          <w:b/>
          <w:bCs/>
          <w:color w:val="365F91" w:themeColor="accent1" w:themeShade="BF"/>
          <w:lang w:val="es-MX" w:eastAsia="es-ES"/>
        </w:rPr>
        <w:t>2</w:t>
      </w:r>
      <w:r w:rsidR="4C0921C8" w:rsidRPr="00B72978">
        <w:rPr>
          <w:rFonts w:ascii="Arial" w:eastAsia="Century Gothic" w:hAnsi="Arial" w:cs="Arial"/>
          <w:b/>
          <w:bCs/>
          <w:color w:val="365F91" w:themeColor="accent1" w:themeShade="BF"/>
          <w:lang w:val="es-MX" w:eastAsia="es-ES"/>
        </w:rPr>
        <w:t>8</w:t>
      </w:r>
      <w:r w:rsidRPr="00B72978">
        <w:rPr>
          <w:rFonts w:ascii="Arial" w:eastAsia="Century Gothic" w:hAnsi="Arial" w:cs="Arial"/>
          <w:b/>
          <w:bCs/>
          <w:color w:val="365F91" w:themeColor="accent1" w:themeShade="BF"/>
          <w:lang w:val="es-MX" w:eastAsia="es-ES"/>
        </w:rPr>
        <w:t xml:space="preserve"> de febrero de 2024</w:t>
      </w:r>
    </w:p>
    <w:p w14:paraId="2897808C" w14:textId="2E85DB9B" w:rsidR="00EC163D" w:rsidRPr="00B72978" w:rsidRDefault="00EC163D" w:rsidP="1C30F004">
      <w:pPr>
        <w:jc w:val="center"/>
        <w:rPr>
          <w:rFonts w:ascii="Arial" w:eastAsia="Century Gothic" w:hAnsi="Arial" w:cs="Arial"/>
        </w:rPr>
      </w:pPr>
    </w:p>
    <w:p w14:paraId="1A09EFFF" w14:textId="77777777" w:rsidR="00632B8E" w:rsidRPr="00B72978" w:rsidRDefault="00632B8E" w:rsidP="00632B8E">
      <w:pPr>
        <w:rPr>
          <w:rFonts w:ascii="Arial" w:hAnsi="Arial" w:cs="Arial"/>
          <w:lang w:val="es-MX"/>
        </w:rPr>
      </w:pPr>
    </w:p>
    <w:p w14:paraId="0A48B746" w14:textId="065EF3AE" w:rsidR="00632B8E" w:rsidRPr="00B72978" w:rsidRDefault="00632B8E" w:rsidP="00632B8E">
      <w:pPr>
        <w:jc w:val="both"/>
        <w:rPr>
          <w:rFonts w:ascii="Arial" w:eastAsiaTheme="minorHAnsi" w:hAnsi="Arial" w:cs="Arial"/>
          <w:lang w:val="es-MX" w:eastAsia="en-US"/>
        </w:rPr>
      </w:pPr>
      <w:r w:rsidRPr="00B72978">
        <w:rPr>
          <w:rFonts w:ascii="Arial" w:eastAsiaTheme="minorHAnsi" w:hAnsi="Arial" w:cs="Arial"/>
          <w:lang w:val="es-MX" w:eastAsia="en-US"/>
        </w:rPr>
        <w:t xml:space="preserve">El presente informe es publicado en cumplimiento de lo ordenado en </w:t>
      </w:r>
      <w:r w:rsidR="00DE11C7" w:rsidRPr="00B72978">
        <w:rPr>
          <w:rFonts w:ascii="Arial" w:eastAsiaTheme="minorHAnsi" w:hAnsi="Arial" w:cs="Arial"/>
          <w:lang w:val="es-MX" w:eastAsia="en-US"/>
        </w:rPr>
        <w:t xml:space="preserve">la </w:t>
      </w:r>
      <w:r w:rsidRPr="00B72978">
        <w:rPr>
          <w:rFonts w:ascii="Arial" w:eastAsiaTheme="minorHAnsi" w:hAnsi="Arial" w:cs="Arial"/>
          <w:lang w:val="es-MX" w:eastAsia="en-US"/>
        </w:rPr>
        <w:t>Sentencia número T-547 del 6 de diciembre de 2023 proferida por la Sala Novena de Revisión de Tutelas de la Corte Constitucional, en el marco del proceso de revisión de los fallos proferidos el 6 de febrero de 2023 por el Juzgado Promiscuo Municipal de El Playón y el15 de marzo de 2023 por el Juzgado Octavo Civil del Circuito de Bucaramanga - Expediente T-9.348.340; así como del fallo proferido el 11 de abril de 2023 por el Juzgado Primero de Pequeñas Causas y Competencia Múltiple de Buenaventura - Expediente T-9.384.835.</w:t>
      </w:r>
    </w:p>
    <w:p w14:paraId="22AB9D4C" w14:textId="77777777" w:rsidR="00632B8E" w:rsidRPr="00B72978" w:rsidRDefault="00632B8E" w:rsidP="00632B8E">
      <w:pPr>
        <w:rPr>
          <w:rFonts w:ascii="Arial" w:eastAsiaTheme="minorHAnsi" w:hAnsi="Arial" w:cs="Arial"/>
          <w:lang w:val="es-MX" w:eastAsia="en-US"/>
        </w:rPr>
      </w:pPr>
    </w:p>
    <w:p w14:paraId="63B10B43" w14:textId="4A31A73B" w:rsidR="00632B8E" w:rsidRPr="00B72978" w:rsidRDefault="00632B8E" w:rsidP="00632B8E">
      <w:pPr>
        <w:jc w:val="both"/>
        <w:rPr>
          <w:rFonts w:ascii="Arial" w:eastAsiaTheme="minorHAnsi" w:hAnsi="Arial" w:cs="Arial"/>
          <w:lang w:val="es-MX" w:eastAsia="en-US"/>
        </w:rPr>
      </w:pPr>
      <w:r w:rsidRPr="00B72978">
        <w:rPr>
          <w:rFonts w:ascii="Arial" w:eastAsiaTheme="minorHAnsi" w:hAnsi="Arial" w:cs="Arial"/>
          <w:lang w:val="es-MX" w:eastAsia="en-US"/>
        </w:rPr>
        <w:t>En tal sentido, la Sala ordena al Ministerio de Educación Nacional que, a través del FFIE</w:t>
      </w:r>
      <w:r w:rsidR="00DE11C7" w:rsidRPr="00B72978">
        <w:rPr>
          <w:rFonts w:ascii="Arial" w:eastAsiaTheme="minorHAnsi" w:hAnsi="Arial" w:cs="Arial"/>
          <w:lang w:val="es-MX" w:eastAsia="en-US"/>
        </w:rPr>
        <w:t>,</w:t>
      </w:r>
      <w:r w:rsidRPr="00B72978">
        <w:rPr>
          <w:rFonts w:ascii="Arial" w:eastAsiaTheme="minorHAnsi" w:hAnsi="Arial" w:cs="Arial"/>
          <w:lang w:val="es-MX" w:eastAsia="en-US"/>
        </w:rPr>
        <w:t xml:space="preserve"> y dentro de los dos meses siguientes a la notificación de la decisión</w:t>
      </w:r>
      <w:r w:rsidR="00DE11C7" w:rsidRPr="00B72978">
        <w:rPr>
          <w:rFonts w:ascii="Arial" w:eastAsiaTheme="minorHAnsi" w:hAnsi="Arial" w:cs="Arial"/>
          <w:lang w:val="es-MX" w:eastAsia="en-US"/>
        </w:rPr>
        <w:t>,</w:t>
      </w:r>
      <w:r w:rsidRPr="00B72978">
        <w:rPr>
          <w:rFonts w:ascii="Arial" w:eastAsiaTheme="minorHAnsi" w:hAnsi="Arial" w:cs="Arial"/>
          <w:lang w:val="es-MX" w:eastAsia="en-US"/>
        </w:rPr>
        <w:t xml:space="preserve"> publique en formato Word y PDF descarga</w:t>
      </w:r>
      <w:r w:rsidR="00DE11C7" w:rsidRPr="00B72978">
        <w:rPr>
          <w:rFonts w:ascii="Arial" w:eastAsiaTheme="minorHAnsi" w:hAnsi="Arial" w:cs="Arial"/>
          <w:lang w:val="es-MX" w:eastAsia="en-US"/>
        </w:rPr>
        <w:t>bles</w:t>
      </w:r>
      <w:r w:rsidRPr="00B72978">
        <w:rPr>
          <w:rFonts w:ascii="Arial" w:eastAsiaTheme="minorHAnsi" w:hAnsi="Arial" w:cs="Arial"/>
          <w:lang w:val="es-MX" w:eastAsia="en-US"/>
        </w:rPr>
        <w:t>, el estado del avance de cada una de las instituciones educativas intervenid</w:t>
      </w:r>
      <w:r w:rsidRPr="002942EB">
        <w:rPr>
          <w:rFonts w:ascii="Arial" w:eastAsiaTheme="minorHAnsi" w:hAnsi="Arial" w:cs="Arial"/>
          <w:lang w:val="es-MX" w:eastAsia="en-US"/>
        </w:rPr>
        <w:t>as, en la página web de la entidad, incluyendo i) el nombre de la IE y su ubicación geográfica; ii) el número de contrato y nombre de los contratistas de obra e interventoría); iii) el valor del contrato; iv) el porcentaje de avance actualizado mensualmente; v) el registro fotográfico o de video que permita evidenciar el avance de la obra; vi) relación de las suspensiones contractuales con el motivo y la justificación presentada por el contratista de obra e interventoría; vii) el plazo de entrega de la obra con la fecha exacta; viii) las obligaciones contractuales, y ix) el porcentaje de ejecución de cada obligación.</w:t>
      </w:r>
    </w:p>
    <w:p w14:paraId="43250338" w14:textId="77777777" w:rsidR="00632B8E" w:rsidRPr="00B72978" w:rsidRDefault="00632B8E" w:rsidP="00632B8E">
      <w:pPr>
        <w:jc w:val="both"/>
        <w:rPr>
          <w:rFonts w:ascii="Arial" w:eastAsia="Century Gothic" w:hAnsi="Arial" w:cs="Arial"/>
        </w:rPr>
      </w:pPr>
    </w:p>
    <w:p w14:paraId="49F8C894" w14:textId="5259A6DC" w:rsidR="00EC163D" w:rsidRPr="00B72978" w:rsidRDefault="0406C39D" w:rsidP="1C30F004">
      <w:pPr>
        <w:jc w:val="both"/>
        <w:rPr>
          <w:rFonts w:ascii="Arial" w:eastAsia="Century Gothic" w:hAnsi="Arial" w:cs="Arial"/>
        </w:rPr>
      </w:pPr>
      <w:r w:rsidRPr="00B72978">
        <w:rPr>
          <w:rFonts w:ascii="Arial" w:eastAsia="Century Gothic" w:hAnsi="Arial" w:cs="Arial"/>
        </w:rPr>
        <w:t xml:space="preserve">En </w:t>
      </w:r>
      <w:r w:rsidR="2771B6FF" w:rsidRPr="00B72978">
        <w:rPr>
          <w:rFonts w:ascii="Arial" w:eastAsia="Century Gothic" w:hAnsi="Arial" w:cs="Arial"/>
        </w:rPr>
        <w:t>la Institución</w:t>
      </w:r>
      <w:r w:rsidR="001745AE" w:rsidRPr="00B72978">
        <w:rPr>
          <w:rFonts w:ascii="Arial" w:eastAsia="Century Gothic" w:hAnsi="Arial" w:cs="Arial"/>
        </w:rPr>
        <w:t xml:space="preserve"> Educativa Simón Bolívar </w:t>
      </w:r>
      <w:r w:rsidR="0007624B" w:rsidRPr="00B72978">
        <w:rPr>
          <w:rFonts w:ascii="Arial" w:eastAsia="Century Gothic" w:hAnsi="Arial" w:cs="Arial"/>
        </w:rPr>
        <w:t>-</w:t>
      </w:r>
      <w:r w:rsidR="00C1645F" w:rsidRPr="00B72978">
        <w:rPr>
          <w:rFonts w:ascii="Arial" w:eastAsia="Century Gothic" w:hAnsi="Arial" w:cs="Arial"/>
        </w:rPr>
        <w:t xml:space="preserve">en </w:t>
      </w:r>
      <w:r w:rsidR="001745AE" w:rsidRPr="00B72978">
        <w:rPr>
          <w:rFonts w:ascii="Arial" w:eastAsia="Century Gothic" w:hAnsi="Arial" w:cs="Arial"/>
        </w:rPr>
        <w:t xml:space="preserve">su sede </w:t>
      </w:r>
      <w:r w:rsidR="652551DF" w:rsidRPr="00B72978">
        <w:rPr>
          <w:rFonts w:ascii="Arial" w:eastAsia="Century Gothic" w:hAnsi="Arial" w:cs="Arial"/>
        </w:rPr>
        <w:t>principal</w:t>
      </w:r>
      <w:r w:rsidR="0007624B" w:rsidRPr="00B72978">
        <w:rPr>
          <w:rFonts w:ascii="Arial" w:eastAsia="Century Gothic" w:hAnsi="Arial" w:cs="Arial"/>
        </w:rPr>
        <w:t>-</w:t>
      </w:r>
      <w:r w:rsidR="652551DF" w:rsidRPr="00B72978">
        <w:rPr>
          <w:rFonts w:ascii="Arial" w:eastAsia="Century Gothic" w:hAnsi="Arial" w:cs="Arial"/>
        </w:rPr>
        <w:t xml:space="preserve"> el Ministerio de Educación Nacional</w:t>
      </w:r>
      <w:r w:rsidR="0007624B" w:rsidRPr="00B72978">
        <w:rPr>
          <w:rFonts w:ascii="Arial" w:eastAsia="Century Gothic" w:hAnsi="Arial" w:cs="Arial"/>
        </w:rPr>
        <w:t>,</w:t>
      </w:r>
      <w:r w:rsidR="652551DF" w:rsidRPr="00B72978">
        <w:rPr>
          <w:rFonts w:ascii="Arial" w:eastAsia="Century Gothic" w:hAnsi="Arial" w:cs="Arial"/>
        </w:rPr>
        <w:t xml:space="preserve"> a través del Fondo de Financiamiento de la Infraestructura Educativa </w:t>
      </w:r>
      <w:r w:rsidR="001F62C7" w:rsidRPr="00B72978">
        <w:rPr>
          <w:rFonts w:ascii="Arial" w:eastAsia="Century Gothic" w:hAnsi="Arial" w:cs="Arial"/>
        </w:rPr>
        <w:t>-</w:t>
      </w:r>
      <w:r w:rsidR="652551DF" w:rsidRPr="00B72978">
        <w:rPr>
          <w:rFonts w:ascii="Arial" w:eastAsia="Century Gothic" w:hAnsi="Arial" w:cs="Arial"/>
        </w:rPr>
        <w:t>FFIE</w:t>
      </w:r>
      <w:r w:rsidR="001F62C7" w:rsidRPr="00B72978">
        <w:rPr>
          <w:rFonts w:ascii="Arial" w:eastAsia="Century Gothic" w:hAnsi="Arial" w:cs="Arial"/>
        </w:rPr>
        <w:t>-</w:t>
      </w:r>
      <w:r w:rsidR="0007624B" w:rsidRPr="00B72978">
        <w:rPr>
          <w:rFonts w:ascii="Arial" w:eastAsia="Century Gothic" w:hAnsi="Arial" w:cs="Arial"/>
        </w:rPr>
        <w:t>,</w:t>
      </w:r>
      <w:r w:rsidR="652551DF" w:rsidRPr="00B72978">
        <w:rPr>
          <w:rFonts w:ascii="Arial" w:eastAsia="Century Gothic" w:hAnsi="Arial" w:cs="Arial"/>
        </w:rPr>
        <w:t xml:space="preserve"> </w:t>
      </w:r>
      <w:r w:rsidR="35553155" w:rsidRPr="00B72978">
        <w:rPr>
          <w:rFonts w:ascii="Arial" w:eastAsia="Century Gothic" w:hAnsi="Arial" w:cs="Arial"/>
        </w:rPr>
        <w:t xml:space="preserve">realiza una intervención que contempla la </w:t>
      </w:r>
      <w:r w:rsidR="00C1645F" w:rsidRPr="00B72978">
        <w:rPr>
          <w:rFonts w:ascii="Arial" w:eastAsia="Century Gothic" w:hAnsi="Arial" w:cs="Arial"/>
        </w:rPr>
        <w:t xml:space="preserve">construcción de 12 aulas nuevas de básica </w:t>
      </w:r>
      <w:r w:rsidR="0007624B" w:rsidRPr="00B72978">
        <w:rPr>
          <w:rFonts w:ascii="Arial" w:eastAsia="Century Gothic" w:hAnsi="Arial" w:cs="Arial"/>
        </w:rPr>
        <w:t xml:space="preserve">y </w:t>
      </w:r>
      <w:r w:rsidR="00C1645F" w:rsidRPr="00B72978">
        <w:rPr>
          <w:rFonts w:ascii="Arial" w:eastAsia="Century Gothic" w:hAnsi="Arial" w:cs="Arial"/>
        </w:rPr>
        <w:t>media, 1 comedor, 1 cocina, 1 zona recreativa, 21</w:t>
      </w:r>
      <w:r w:rsidR="008D5C13" w:rsidRPr="00B72978">
        <w:rPr>
          <w:rFonts w:ascii="Arial" w:eastAsia="Century Gothic" w:hAnsi="Arial" w:cs="Arial"/>
        </w:rPr>
        <w:t xml:space="preserve"> baterías</w:t>
      </w:r>
      <w:r w:rsidR="00C1645F" w:rsidRPr="00B72978">
        <w:rPr>
          <w:rFonts w:ascii="Arial" w:eastAsia="Century Gothic" w:hAnsi="Arial" w:cs="Arial"/>
        </w:rPr>
        <w:t xml:space="preserve"> sanitarias y </w:t>
      </w:r>
      <w:r w:rsidR="0007624B" w:rsidRPr="00B72978">
        <w:rPr>
          <w:rFonts w:ascii="Arial" w:eastAsia="Century Gothic" w:hAnsi="Arial" w:cs="Arial"/>
        </w:rPr>
        <w:t>pasillos</w:t>
      </w:r>
      <w:r w:rsidR="00C1645F" w:rsidRPr="00B72978">
        <w:rPr>
          <w:rFonts w:ascii="Arial" w:eastAsia="Century Gothic" w:hAnsi="Arial" w:cs="Arial"/>
        </w:rPr>
        <w:t xml:space="preserve">. Adicional a </w:t>
      </w:r>
      <w:r w:rsidR="001F62C7" w:rsidRPr="00B72978">
        <w:rPr>
          <w:rFonts w:ascii="Arial" w:eastAsia="Century Gothic" w:hAnsi="Arial" w:cs="Arial"/>
        </w:rPr>
        <w:t>esa</w:t>
      </w:r>
      <w:r w:rsidR="00C1645F" w:rsidRPr="00B72978">
        <w:rPr>
          <w:rFonts w:ascii="Arial" w:eastAsia="Century Gothic" w:hAnsi="Arial" w:cs="Arial"/>
        </w:rPr>
        <w:t xml:space="preserve"> obra </w:t>
      </w:r>
      <w:r w:rsidR="0032443F" w:rsidRPr="00B72978">
        <w:rPr>
          <w:rFonts w:ascii="Arial" w:eastAsia="Century Gothic" w:hAnsi="Arial" w:cs="Arial"/>
        </w:rPr>
        <w:t>de ampliación</w:t>
      </w:r>
      <w:r w:rsidR="00C1645F" w:rsidRPr="00B72978">
        <w:rPr>
          <w:rFonts w:ascii="Arial" w:eastAsia="Century Gothic" w:hAnsi="Arial" w:cs="Arial"/>
        </w:rPr>
        <w:t xml:space="preserve">, </w:t>
      </w:r>
      <w:r w:rsidR="001F62C7" w:rsidRPr="00B72978">
        <w:rPr>
          <w:rFonts w:ascii="Arial" w:eastAsia="Century Gothic" w:hAnsi="Arial" w:cs="Arial"/>
        </w:rPr>
        <w:t xml:space="preserve">el FFIE </w:t>
      </w:r>
      <w:r w:rsidR="00C1645F" w:rsidRPr="00B72978">
        <w:rPr>
          <w:rFonts w:ascii="Arial" w:eastAsia="Century Gothic" w:hAnsi="Arial" w:cs="Arial"/>
        </w:rPr>
        <w:t xml:space="preserve">realiza una intervención de mejoramiento integral a los tres bloques </w:t>
      </w:r>
      <w:r w:rsidR="0007624B" w:rsidRPr="00B72978">
        <w:rPr>
          <w:rFonts w:ascii="Arial" w:eastAsia="Century Gothic" w:hAnsi="Arial" w:cs="Arial"/>
        </w:rPr>
        <w:t xml:space="preserve">ya existentes </w:t>
      </w:r>
      <w:r w:rsidR="00C1645F" w:rsidRPr="00B72978">
        <w:rPr>
          <w:rFonts w:ascii="Arial" w:eastAsia="Century Gothic" w:hAnsi="Arial" w:cs="Arial"/>
        </w:rPr>
        <w:t>d</w:t>
      </w:r>
      <w:r w:rsidR="7A7B2EF1" w:rsidRPr="00B72978">
        <w:rPr>
          <w:rFonts w:ascii="Arial" w:eastAsia="Century Gothic" w:hAnsi="Arial" w:cs="Arial"/>
        </w:rPr>
        <w:t xml:space="preserve">el colegio </w:t>
      </w:r>
      <w:r w:rsidR="00C1645F" w:rsidRPr="00B72978">
        <w:rPr>
          <w:rFonts w:ascii="Arial" w:eastAsia="Century Gothic" w:hAnsi="Arial" w:cs="Arial"/>
        </w:rPr>
        <w:t xml:space="preserve">donde se destacan las siguientes actividades: </w:t>
      </w:r>
    </w:p>
    <w:p w14:paraId="0F2316DA" w14:textId="77777777" w:rsidR="00284373" w:rsidRPr="00B72978" w:rsidRDefault="00284373" w:rsidP="1C30F004">
      <w:pPr>
        <w:jc w:val="both"/>
        <w:rPr>
          <w:rFonts w:ascii="Arial" w:eastAsia="Century Gothic" w:hAnsi="Arial" w:cs="Arial"/>
        </w:rPr>
      </w:pPr>
    </w:p>
    <w:p w14:paraId="79E314F0" w14:textId="0427364E" w:rsidR="00C1645F" w:rsidRPr="00B72978" w:rsidRDefault="00C1645F" w:rsidP="1C30F004">
      <w:pPr>
        <w:pStyle w:val="Prrafodelista"/>
        <w:numPr>
          <w:ilvl w:val="0"/>
          <w:numId w:val="7"/>
        </w:numPr>
        <w:jc w:val="both"/>
        <w:rPr>
          <w:rFonts w:ascii="Arial" w:eastAsia="Century Gothic" w:hAnsi="Arial" w:cs="Arial"/>
          <w:sz w:val="24"/>
          <w:szCs w:val="24"/>
        </w:rPr>
      </w:pPr>
      <w:r w:rsidRPr="00B72978">
        <w:rPr>
          <w:rFonts w:ascii="Arial" w:eastAsia="Century Gothic" w:hAnsi="Arial" w:cs="Arial"/>
          <w:sz w:val="24"/>
          <w:szCs w:val="24"/>
        </w:rPr>
        <w:t>Cambio de cubiertas</w:t>
      </w:r>
    </w:p>
    <w:p w14:paraId="062F7B69" w14:textId="67353E21" w:rsidR="00C1645F" w:rsidRPr="00B72978" w:rsidRDefault="00C1645F" w:rsidP="1C30F004">
      <w:pPr>
        <w:pStyle w:val="Prrafodelista"/>
        <w:numPr>
          <w:ilvl w:val="0"/>
          <w:numId w:val="7"/>
        </w:numPr>
        <w:jc w:val="both"/>
        <w:rPr>
          <w:rFonts w:ascii="Arial" w:eastAsia="Century Gothic" w:hAnsi="Arial" w:cs="Arial"/>
          <w:sz w:val="24"/>
          <w:szCs w:val="24"/>
        </w:rPr>
      </w:pPr>
      <w:r w:rsidRPr="00B72978">
        <w:rPr>
          <w:rFonts w:ascii="Arial" w:eastAsia="Century Gothic" w:hAnsi="Arial" w:cs="Arial"/>
          <w:sz w:val="24"/>
          <w:szCs w:val="24"/>
        </w:rPr>
        <w:t>Construcción</w:t>
      </w:r>
      <w:r w:rsidR="00284373" w:rsidRPr="00B72978">
        <w:rPr>
          <w:rFonts w:ascii="Arial" w:eastAsia="Century Gothic" w:hAnsi="Arial" w:cs="Arial"/>
          <w:sz w:val="24"/>
          <w:szCs w:val="24"/>
        </w:rPr>
        <w:t xml:space="preserve"> y/o reparación de muros, repellos y pintura </w:t>
      </w:r>
    </w:p>
    <w:p w14:paraId="6DAAA7EB" w14:textId="333EDB32" w:rsidR="00C1645F" w:rsidRPr="00B72978" w:rsidRDefault="00C1645F" w:rsidP="1C30F004">
      <w:pPr>
        <w:pStyle w:val="Prrafodelista"/>
        <w:numPr>
          <w:ilvl w:val="0"/>
          <w:numId w:val="7"/>
        </w:numPr>
        <w:jc w:val="both"/>
        <w:rPr>
          <w:rFonts w:ascii="Arial" w:eastAsia="Century Gothic" w:hAnsi="Arial" w:cs="Arial"/>
          <w:sz w:val="24"/>
          <w:szCs w:val="24"/>
        </w:rPr>
      </w:pPr>
      <w:r w:rsidRPr="00B72978">
        <w:rPr>
          <w:rFonts w:ascii="Arial" w:eastAsia="Century Gothic" w:hAnsi="Arial" w:cs="Arial"/>
          <w:sz w:val="24"/>
          <w:szCs w:val="24"/>
        </w:rPr>
        <w:t>Reparación de humedades y filtraciones</w:t>
      </w:r>
    </w:p>
    <w:p w14:paraId="41BD2940" w14:textId="2BE4C151" w:rsidR="00C1645F" w:rsidRPr="00B72978" w:rsidRDefault="00C1645F" w:rsidP="1C30F004">
      <w:pPr>
        <w:pStyle w:val="Prrafodelista"/>
        <w:numPr>
          <w:ilvl w:val="0"/>
          <w:numId w:val="7"/>
        </w:numPr>
        <w:jc w:val="both"/>
        <w:rPr>
          <w:rFonts w:ascii="Arial" w:eastAsia="Century Gothic" w:hAnsi="Arial" w:cs="Arial"/>
          <w:sz w:val="24"/>
          <w:szCs w:val="24"/>
        </w:rPr>
      </w:pPr>
      <w:r w:rsidRPr="00B72978">
        <w:rPr>
          <w:rFonts w:ascii="Arial" w:eastAsia="Century Gothic" w:hAnsi="Arial" w:cs="Arial"/>
          <w:sz w:val="24"/>
          <w:szCs w:val="24"/>
        </w:rPr>
        <w:t xml:space="preserve">Limpieza de canales </w:t>
      </w:r>
    </w:p>
    <w:p w14:paraId="14739E84" w14:textId="79CF4131" w:rsidR="00284373" w:rsidRPr="00B72978" w:rsidRDefault="00284373" w:rsidP="1C30F004">
      <w:pPr>
        <w:pStyle w:val="Prrafodelista"/>
        <w:numPr>
          <w:ilvl w:val="0"/>
          <w:numId w:val="7"/>
        </w:numPr>
        <w:jc w:val="both"/>
        <w:rPr>
          <w:rFonts w:ascii="Arial" w:eastAsia="Century Gothic" w:hAnsi="Arial" w:cs="Arial"/>
          <w:sz w:val="24"/>
          <w:szCs w:val="24"/>
        </w:rPr>
      </w:pPr>
      <w:r w:rsidRPr="00B72978">
        <w:rPr>
          <w:rFonts w:ascii="Arial" w:eastAsia="Century Gothic" w:hAnsi="Arial" w:cs="Arial"/>
          <w:sz w:val="24"/>
          <w:szCs w:val="24"/>
        </w:rPr>
        <w:t>Reparación</w:t>
      </w:r>
      <w:r w:rsidR="008D5C13" w:rsidRPr="00B72978">
        <w:rPr>
          <w:rFonts w:ascii="Arial" w:eastAsia="Century Gothic" w:hAnsi="Arial" w:cs="Arial"/>
          <w:sz w:val="24"/>
          <w:szCs w:val="24"/>
        </w:rPr>
        <w:t xml:space="preserve"> y/o cambio de</w:t>
      </w:r>
      <w:r w:rsidRPr="00B72978">
        <w:rPr>
          <w:rFonts w:ascii="Arial" w:eastAsia="Century Gothic" w:hAnsi="Arial" w:cs="Arial"/>
          <w:sz w:val="24"/>
          <w:szCs w:val="24"/>
        </w:rPr>
        <w:t xml:space="preserve"> tuberías</w:t>
      </w:r>
      <w:r w:rsidR="008D5C13" w:rsidRPr="00B72978">
        <w:rPr>
          <w:rFonts w:ascii="Arial" w:eastAsia="Century Gothic" w:hAnsi="Arial" w:cs="Arial"/>
          <w:sz w:val="24"/>
          <w:szCs w:val="24"/>
        </w:rPr>
        <w:t xml:space="preserve"> hidrosanitarias </w:t>
      </w:r>
    </w:p>
    <w:p w14:paraId="04F463F6" w14:textId="49B0F2B0" w:rsidR="00284373" w:rsidRPr="00B72978" w:rsidRDefault="00284373" w:rsidP="1C30F004">
      <w:pPr>
        <w:pStyle w:val="Prrafodelista"/>
        <w:numPr>
          <w:ilvl w:val="0"/>
          <w:numId w:val="7"/>
        </w:numPr>
        <w:jc w:val="both"/>
        <w:rPr>
          <w:rFonts w:ascii="Arial" w:eastAsia="Century Gothic" w:hAnsi="Arial" w:cs="Arial"/>
          <w:sz w:val="24"/>
          <w:szCs w:val="24"/>
        </w:rPr>
      </w:pPr>
      <w:r w:rsidRPr="00B72978">
        <w:rPr>
          <w:rFonts w:ascii="Arial" w:eastAsia="Century Gothic" w:hAnsi="Arial" w:cs="Arial"/>
          <w:sz w:val="24"/>
          <w:szCs w:val="24"/>
        </w:rPr>
        <w:t>Reconstrucción baterías sanitarias</w:t>
      </w:r>
    </w:p>
    <w:p w14:paraId="2133CA81" w14:textId="1747BD88" w:rsidR="00284373" w:rsidRPr="00B72978" w:rsidRDefault="00284373" w:rsidP="1C30F004">
      <w:pPr>
        <w:pStyle w:val="Prrafodelista"/>
        <w:numPr>
          <w:ilvl w:val="0"/>
          <w:numId w:val="7"/>
        </w:numPr>
        <w:jc w:val="both"/>
        <w:rPr>
          <w:rFonts w:ascii="Arial" w:eastAsia="Century Gothic" w:hAnsi="Arial" w:cs="Arial"/>
          <w:sz w:val="24"/>
          <w:szCs w:val="24"/>
        </w:rPr>
      </w:pPr>
      <w:r w:rsidRPr="00B72978">
        <w:rPr>
          <w:rFonts w:ascii="Arial" w:eastAsia="Century Gothic" w:hAnsi="Arial" w:cs="Arial"/>
          <w:sz w:val="24"/>
          <w:szCs w:val="24"/>
        </w:rPr>
        <w:t>Reconstrucción instalaciones eléctricas</w:t>
      </w:r>
    </w:p>
    <w:p w14:paraId="196A4CA1" w14:textId="2700AE76" w:rsidR="00284373" w:rsidRPr="00B72978" w:rsidRDefault="00284373" w:rsidP="1C30F004">
      <w:pPr>
        <w:pStyle w:val="Prrafodelista"/>
        <w:numPr>
          <w:ilvl w:val="0"/>
          <w:numId w:val="7"/>
        </w:numPr>
        <w:jc w:val="both"/>
        <w:rPr>
          <w:rFonts w:ascii="Arial" w:eastAsia="Century Gothic" w:hAnsi="Arial" w:cs="Arial"/>
          <w:sz w:val="24"/>
          <w:szCs w:val="24"/>
        </w:rPr>
      </w:pPr>
      <w:r w:rsidRPr="00B72978">
        <w:rPr>
          <w:rFonts w:ascii="Arial" w:eastAsia="Century Gothic" w:hAnsi="Arial" w:cs="Arial"/>
          <w:sz w:val="24"/>
          <w:szCs w:val="24"/>
        </w:rPr>
        <w:t>Mantenimiento y pintura de fachada.</w:t>
      </w:r>
    </w:p>
    <w:p w14:paraId="54588B30" w14:textId="43E5B7AE" w:rsidR="00284373" w:rsidRPr="00B72978" w:rsidRDefault="00284373" w:rsidP="1C30F004">
      <w:pPr>
        <w:jc w:val="both"/>
        <w:rPr>
          <w:rFonts w:ascii="Arial" w:eastAsia="Century Gothic" w:hAnsi="Arial" w:cs="Arial"/>
        </w:rPr>
      </w:pPr>
      <w:r w:rsidRPr="00B72978">
        <w:rPr>
          <w:rFonts w:ascii="Arial" w:eastAsia="Century Gothic" w:hAnsi="Arial" w:cs="Arial"/>
        </w:rPr>
        <w:lastRenderedPageBreak/>
        <w:t xml:space="preserve">Estas </w:t>
      </w:r>
      <w:r w:rsidR="0007624B" w:rsidRPr="00B72978">
        <w:rPr>
          <w:rFonts w:ascii="Arial" w:eastAsia="Century Gothic" w:hAnsi="Arial" w:cs="Arial"/>
        </w:rPr>
        <w:t>intervenciones</w:t>
      </w:r>
      <w:r w:rsidRPr="00B72978">
        <w:rPr>
          <w:rFonts w:ascii="Arial" w:eastAsia="Century Gothic" w:hAnsi="Arial" w:cs="Arial"/>
        </w:rPr>
        <w:t xml:space="preserve"> se realizan a través del Contrato de obra 1380-1357-2020 a cargo del contratista Unión Temporal </w:t>
      </w:r>
      <w:proofErr w:type="spellStart"/>
      <w:r w:rsidRPr="00B72978">
        <w:rPr>
          <w:rFonts w:ascii="Arial" w:eastAsia="Century Gothic" w:hAnsi="Arial" w:cs="Arial"/>
        </w:rPr>
        <w:t>C</w:t>
      </w:r>
      <w:r w:rsidR="007F683E">
        <w:rPr>
          <w:rFonts w:ascii="Arial" w:eastAsia="Century Gothic" w:hAnsi="Arial" w:cs="Arial"/>
        </w:rPr>
        <w:t>ó</w:t>
      </w:r>
      <w:r w:rsidRPr="00B72978">
        <w:rPr>
          <w:rFonts w:ascii="Arial" w:eastAsia="Century Gothic" w:hAnsi="Arial" w:cs="Arial"/>
        </w:rPr>
        <w:t>rvez</w:t>
      </w:r>
      <w:proofErr w:type="spellEnd"/>
      <w:r w:rsidR="00AC5B6C" w:rsidRPr="00B72978">
        <w:rPr>
          <w:rFonts w:ascii="Arial" w:eastAsia="Century Gothic" w:hAnsi="Arial" w:cs="Arial"/>
        </w:rPr>
        <w:t xml:space="preserve"> (cesi</w:t>
      </w:r>
      <w:r w:rsidR="007F683E">
        <w:rPr>
          <w:rFonts w:ascii="Arial" w:eastAsia="Century Gothic" w:hAnsi="Arial" w:cs="Arial"/>
        </w:rPr>
        <w:t>onario</w:t>
      </w:r>
      <w:r w:rsidR="00AC5B6C" w:rsidRPr="00B72978">
        <w:rPr>
          <w:rFonts w:ascii="Arial" w:eastAsia="Century Gothic" w:hAnsi="Arial" w:cs="Arial"/>
        </w:rPr>
        <w:t xml:space="preserve"> contratista </w:t>
      </w:r>
      <w:proofErr w:type="spellStart"/>
      <w:r w:rsidR="00AC5B6C" w:rsidRPr="00B72978">
        <w:rPr>
          <w:rFonts w:ascii="Arial" w:eastAsia="Century Gothic" w:hAnsi="Arial" w:cs="Arial"/>
        </w:rPr>
        <w:t>Miroal</w:t>
      </w:r>
      <w:proofErr w:type="spellEnd"/>
      <w:r w:rsidR="00AC5B6C" w:rsidRPr="00B72978">
        <w:rPr>
          <w:rFonts w:ascii="Arial" w:eastAsia="Century Gothic" w:hAnsi="Arial" w:cs="Arial"/>
        </w:rPr>
        <w:t xml:space="preserve"> S.A.S)</w:t>
      </w:r>
      <w:r w:rsidRPr="00B72978">
        <w:rPr>
          <w:rFonts w:ascii="Arial" w:eastAsia="Century Gothic" w:hAnsi="Arial" w:cs="Arial"/>
        </w:rPr>
        <w:t xml:space="preserve"> y es supervisado por la interventoría Consorcio Cinco </w:t>
      </w:r>
      <w:proofErr w:type="spellStart"/>
      <w:r w:rsidRPr="00B72978">
        <w:rPr>
          <w:rFonts w:ascii="Arial" w:eastAsia="Century Gothic" w:hAnsi="Arial" w:cs="Arial"/>
        </w:rPr>
        <w:t>Opciona</w:t>
      </w:r>
      <w:proofErr w:type="spellEnd"/>
      <w:r w:rsidR="008D5C13" w:rsidRPr="00B72978">
        <w:rPr>
          <w:rFonts w:ascii="Arial" w:eastAsia="Century Gothic" w:hAnsi="Arial" w:cs="Arial"/>
        </w:rPr>
        <w:t>.</w:t>
      </w:r>
      <w:r w:rsidR="0032443F" w:rsidRPr="00B72978">
        <w:rPr>
          <w:rFonts w:ascii="Arial" w:eastAsia="Century Gothic" w:hAnsi="Arial" w:cs="Arial"/>
        </w:rPr>
        <w:t xml:space="preserve"> Est</w:t>
      </w:r>
      <w:r w:rsidR="00686F5A" w:rsidRPr="00B72978">
        <w:rPr>
          <w:rFonts w:ascii="Arial" w:eastAsia="Century Gothic" w:hAnsi="Arial" w:cs="Arial"/>
        </w:rPr>
        <w:t>a contratación</w:t>
      </w:r>
      <w:r w:rsidR="0032443F" w:rsidRPr="00B72978">
        <w:rPr>
          <w:rFonts w:ascii="Arial" w:eastAsia="Century Gothic" w:hAnsi="Arial" w:cs="Arial"/>
        </w:rPr>
        <w:t xml:space="preserve"> inici</w:t>
      </w:r>
      <w:r w:rsidR="3CC9448C" w:rsidRPr="00B72978">
        <w:rPr>
          <w:rFonts w:ascii="Arial" w:eastAsia="Century Gothic" w:hAnsi="Arial" w:cs="Arial"/>
        </w:rPr>
        <w:t>ó</w:t>
      </w:r>
      <w:r w:rsidR="0032443F" w:rsidRPr="00B72978">
        <w:rPr>
          <w:rFonts w:ascii="Arial" w:eastAsia="Century Gothic" w:hAnsi="Arial" w:cs="Arial"/>
        </w:rPr>
        <w:t xml:space="preserve"> con la </w:t>
      </w:r>
      <w:r w:rsidR="6A29C25E" w:rsidRPr="00B72978">
        <w:rPr>
          <w:rFonts w:ascii="Arial" w:eastAsia="Century Gothic" w:hAnsi="Arial" w:cs="Arial"/>
        </w:rPr>
        <w:t>fase de</w:t>
      </w:r>
      <w:r w:rsidR="0032443F" w:rsidRPr="00B72978">
        <w:rPr>
          <w:rFonts w:ascii="Arial" w:eastAsia="Century Gothic" w:hAnsi="Arial" w:cs="Arial"/>
        </w:rPr>
        <w:t xml:space="preserve"> estudios y diseños de la obra de ampliación, así como la gestión de la licencia de construcción y sus permisos. Posterior a ello, continu</w:t>
      </w:r>
      <w:r w:rsidR="00FE7551" w:rsidRPr="00B72978">
        <w:rPr>
          <w:rFonts w:ascii="Arial" w:eastAsia="Century Gothic" w:hAnsi="Arial" w:cs="Arial"/>
        </w:rPr>
        <w:t>ó</w:t>
      </w:r>
      <w:r w:rsidR="0032443F" w:rsidRPr="00B72978">
        <w:rPr>
          <w:rFonts w:ascii="Arial" w:eastAsia="Century Gothic" w:hAnsi="Arial" w:cs="Arial"/>
        </w:rPr>
        <w:t xml:space="preserve"> con la etapa de obra que inici</w:t>
      </w:r>
      <w:r w:rsidR="00FE7551" w:rsidRPr="00B72978">
        <w:rPr>
          <w:rFonts w:ascii="Arial" w:eastAsia="Century Gothic" w:hAnsi="Arial" w:cs="Arial"/>
        </w:rPr>
        <w:t>ó</w:t>
      </w:r>
      <w:r w:rsidR="0032443F" w:rsidRPr="00B72978">
        <w:rPr>
          <w:rFonts w:ascii="Arial" w:eastAsia="Century Gothic" w:hAnsi="Arial" w:cs="Arial"/>
        </w:rPr>
        <w:t xml:space="preserve"> el 13 de abril de 2023. A continuación, </w:t>
      </w:r>
      <w:r w:rsidR="00F4688E" w:rsidRPr="00B72978">
        <w:rPr>
          <w:rFonts w:ascii="Arial" w:eastAsia="Century Gothic" w:hAnsi="Arial" w:cs="Arial"/>
        </w:rPr>
        <w:t>puede encontrarse</w:t>
      </w:r>
      <w:r w:rsidR="0032443F" w:rsidRPr="00B72978">
        <w:rPr>
          <w:rFonts w:ascii="Arial" w:eastAsia="Century Gothic" w:hAnsi="Arial" w:cs="Arial"/>
        </w:rPr>
        <w:t xml:space="preserve"> la trazabilidad de las condiciones del contrato desde su inicio a la fecha.</w:t>
      </w:r>
    </w:p>
    <w:p w14:paraId="68350D03" w14:textId="77777777" w:rsidR="001745AE" w:rsidRPr="00B72978" w:rsidRDefault="001745AE" w:rsidP="1C30F004">
      <w:pPr>
        <w:rPr>
          <w:rFonts w:ascii="Arial" w:eastAsia="Century Gothic" w:hAnsi="Arial" w:cs="Arial"/>
        </w:rPr>
      </w:pPr>
    </w:p>
    <w:tbl>
      <w:tblPr>
        <w:tblW w:w="883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536"/>
        <w:gridCol w:w="5299"/>
      </w:tblGrid>
      <w:tr w:rsidR="00C9187A" w:rsidRPr="00B72978" w14:paraId="0EE6A164" w14:textId="77777777" w:rsidTr="1C30F004">
        <w:trPr>
          <w:trHeight w:val="330"/>
          <w:jc w:val="center"/>
        </w:trPr>
        <w:tc>
          <w:tcPr>
            <w:tcW w:w="8835"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D833DCC" w14:textId="198D7CFB" w:rsidR="00C9187A" w:rsidRPr="00B72978" w:rsidRDefault="00C9187A" w:rsidP="1C30F004">
            <w:pPr>
              <w:pStyle w:val="paragraph"/>
              <w:spacing w:before="0" w:beforeAutospacing="0" w:after="0" w:afterAutospacing="0"/>
              <w:jc w:val="center"/>
              <w:textAlignment w:val="baseline"/>
              <w:rPr>
                <w:rFonts w:ascii="Arial" w:eastAsia="Century Gothic" w:hAnsi="Arial" w:cs="Arial"/>
                <w:b/>
                <w:bCs/>
                <w:lang w:eastAsia="es-CO"/>
              </w:rPr>
            </w:pPr>
            <w:r w:rsidRPr="00B72978">
              <w:rPr>
                <w:rStyle w:val="eop"/>
                <w:rFonts w:ascii="Arial" w:eastAsia="Century Gothic" w:hAnsi="Arial" w:cs="Arial"/>
                <w:b/>
                <w:bCs/>
                <w:color w:val="000000" w:themeColor="text1"/>
              </w:rPr>
              <w:t xml:space="preserve">Contrato de </w:t>
            </w:r>
            <w:r w:rsidR="0032443F" w:rsidRPr="00B72978">
              <w:rPr>
                <w:rStyle w:val="eop"/>
                <w:rFonts w:ascii="Arial" w:eastAsia="Century Gothic" w:hAnsi="Arial" w:cs="Arial"/>
                <w:b/>
                <w:bCs/>
                <w:color w:val="000000" w:themeColor="text1"/>
              </w:rPr>
              <w:t>obra</w:t>
            </w:r>
            <w:r w:rsidR="0032443F" w:rsidRPr="00B72978">
              <w:rPr>
                <w:rStyle w:val="normaltextrun"/>
                <w:rFonts w:ascii="Arial" w:eastAsia="Century Gothic" w:hAnsi="Arial" w:cs="Arial"/>
                <w:b/>
                <w:bCs/>
              </w:rPr>
              <w:t xml:space="preserve"> </w:t>
            </w:r>
            <w:r w:rsidR="0032443F" w:rsidRPr="00B72978">
              <w:rPr>
                <w:rStyle w:val="eop"/>
                <w:rFonts w:ascii="Arial" w:eastAsia="Century Gothic" w:hAnsi="Arial" w:cs="Arial"/>
                <w:b/>
                <w:bCs/>
                <w:color w:val="000000" w:themeColor="text1"/>
              </w:rPr>
              <w:t>1380</w:t>
            </w:r>
            <w:r w:rsidRPr="00B72978">
              <w:rPr>
                <w:rStyle w:val="eop"/>
                <w:rFonts w:ascii="Arial" w:eastAsia="Century Gothic" w:hAnsi="Arial" w:cs="Arial"/>
                <w:b/>
                <w:bCs/>
                <w:color w:val="000000" w:themeColor="text1"/>
              </w:rPr>
              <w:t>-1357-2020.</w:t>
            </w:r>
          </w:p>
        </w:tc>
      </w:tr>
      <w:tr w:rsidR="00C9187A" w:rsidRPr="00B72978" w14:paraId="10D0FE02" w14:textId="77777777" w:rsidTr="1C30F004">
        <w:trPr>
          <w:trHeight w:val="30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CA2A7B" w14:textId="77777777" w:rsidR="00C9187A" w:rsidRPr="00B72978" w:rsidRDefault="00C9187A" w:rsidP="1C30F004">
            <w:pPr>
              <w:pStyle w:val="paragraph"/>
              <w:spacing w:before="0" w:beforeAutospacing="0" w:after="0" w:afterAutospacing="0"/>
              <w:jc w:val="both"/>
              <w:textAlignment w:val="baseline"/>
              <w:rPr>
                <w:rFonts w:ascii="Arial" w:eastAsia="Century Gothic" w:hAnsi="Arial" w:cs="Arial"/>
              </w:rPr>
            </w:pPr>
            <w:r w:rsidRPr="00B72978">
              <w:rPr>
                <w:rStyle w:val="normaltextrun"/>
                <w:rFonts w:ascii="Arial" w:eastAsia="Century Gothic" w:hAnsi="Arial" w:cs="Arial"/>
                <w:lang w:val="es-MX"/>
              </w:rPr>
              <w:t>Objeto</w:t>
            </w:r>
            <w:r w:rsidRPr="00B72978">
              <w:rPr>
                <w:rStyle w:val="eop"/>
                <w:rFonts w:ascii="Arial" w:eastAsia="Century Gothic" w:hAnsi="Arial" w:cs="Arial"/>
              </w:rPr>
              <w:t> </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CC9085" w14:textId="531A8FDC" w:rsidR="00C9187A" w:rsidRPr="00B72978" w:rsidRDefault="00C9187A" w:rsidP="1C30F004">
            <w:pPr>
              <w:pStyle w:val="paragraph"/>
              <w:jc w:val="both"/>
              <w:textAlignment w:val="baseline"/>
              <w:rPr>
                <w:rFonts w:ascii="Arial" w:eastAsia="Century Gothic" w:hAnsi="Arial" w:cs="Arial"/>
              </w:rPr>
            </w:pPr>
            <w:r w:rsidRPr="00B72978">
              <w:rPr>
                <w:rStyle w:val="normaltextrun"/>
                <w:rFonts w:ascii="Arial" w:eastAsia="Century Gothic" w:hAnsi="Arial" w:cs="Arial"/>
                <w:lang w:val="es-MX"/>
              </w:rPr>
              <w:t>i) Pre-construcción, ii) Construcción y iii) Post-construcción para la ampliación y mejoramiento de la Institución Educativa SIMÓN BOLIVAR, SEDE PRINCIPAL.</w:t>
            </w:r>
          </w:p>
        </w:tc>
      </w:tr>
      <w:tr w:rsidR="00865A95" w:rsidRPr="00B72978" w14:paraId="2B775498" w14:textId="77777777" w:rsidTr="1C30F004">
        <w:trPr>
          <w:trHeight w:val="27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67051A0C" w14:textId="58C70D7B" w:rsidR="00865A95" w:rsidRPr="00B72978" w:rsidRDefault="00865A95"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Valor inicial del contrato</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49C52709" w14:textId="6DCF056F" w:rsidR="00865A95" w:rsidRPr="00B72978" w:rsidRDefault="00865A95" w:rsidP="1C30F004">
            <w:pPr>
              <w:pStyle w:val="paragraph"/>
              <w:spacing w:before="0" w:beforeAutospacing="0" w:after="0" w:afterAutospacing="0"/>
              <w:jc w:val="right"/>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$ 6.087.090.951</w:t>
            </w:r>
          </w:p>
        </w:tc>
      </w:tr>
      <w:tr w:rsidR="00C9187A" w:rsidRPr="00B72978" w14:paraId="4F109D9E" w14:textId="77777777" w:rsidTr="1C30F004">
        <w:trPr>
          <w:trHeight w:val="27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AD5557" w14:textId="1DC876B9" w:rsidR="00C9187A" w:rsidRPr="00B72978" w:rsidRDefault="00C9187A" w:rsidP="1C30F004">
            <w:pPr>
              <w:pStyle w:val="paragraph"/>
              <w:spacing w:before="0" w:beforeAutospacing="0" w:after="0" w:afterAutospacing="0"/>
              <w:jc w:val="both"/>
              <w:textAlignment w:val="baseline"/>
              <w:rPr>
                <w:rFonts w:ascii="Arial" w:eastAsia="Century Gothic" w:hAnsi="Arial" w:cs="Arial"/>
              </w:rPr>
            </w:pPr>
            <w:r w:rsidRPr="00B72978">
              <w:rPr>
                <w:rStyle w:val="normaltextrun"/>
                <w:rFonts w:ascii="Arial" w:eastAsia="Century Gothic" w:hAnsi="Arial" w:cs="Arial"/>
                <w:lang w:val="es-MX"/>
              </w:rPr>
              <w:t xml:space="preserve">Fecha de suscripción </w:t>
            </w:r>
            <w:r w:rsidR="0032443F" w:rsidRPr="00B72978">
              <w:rPr>
                <w:rStyle w:val="normaltextrun"/>
                <w:rFonts w:ascii="Arial" w:eastAsia="Century Gothic" w:hAnsi="Arial" w:cs="Arial"/>
              </w:rPr>
              <w:t>contrato</w:t>
            </w:r>
            <w:r w:rsidR="72731F64" w:rsidRPr="00B72978">
              <w:rPr>
                <w:rStyle w:val="normaltextrun"/>
                <w:rFonts w:ascii="Arial" w:eastAsia="Century Gothic" w:hAnsi="Arial" w:cs="Arial"/>
              </w:rPr>
              <w:t xml:space="preserve"> de obra</w:t>
            </w:r>
            <w:r w:rsidRPr="00B72978">
              <w:rPr>
                <w:rStyle w:val="eop"/>
                <w:rFonts w:ascii="Arial" w:eastAsia="Century Gothic" w:hAnsi="Arial" w:cs="Arial"/>
              </w:rPr>
              <w:t> </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AFB070" w14:textId="15CF0DC7" w:rsidR="00C9187A" w:rsidRPr="00B72978" w:rsidRDefault="72731F64" w:rsidP="1C30F004">
            <w:pPr>
              <w:pStyle w:val="paragraph"/>
              <w:spacing w:before="0" w:beforeAutospacing="0" w:after="0" w:afterAutospacing="0"/>
              <w:jc w:val="right"/>
              <w:textAlignment w:val="baseline"/>
              <w:rPr>
                <w:rFonts w:ascii="Arial" w:eastAsia="Century Gothic" w:hAnsi="Arial" w:cs="Arial"/>
              </w:rPr>
            </w:pPr>
            <w:r w:rsidRPr="00B72978">
              <w:rPr>
                <w:rStyle w:val="normaltextrun"/>
                <w:rFonts w:ascii="Arial" w:eastAsia="Century Gothic" w:hAnsi="Arial" w:cs="Arial"/>
                <w:lang w:val="es-MX"/>
              </w:rPr>
              <w:t>14 de enero de 2021</w:t>
            </w:r>
          </w:p>
        </w:tc>
      </w:tr>
      <w:tr w:rsidR="00DC781C" w:rsidRPr="00B72978" w14:paraId="1A5F3F5F" w14:textId="77777777" w:rsidTr="1C30F004">
        <w:trPr>
          <w:trHeight w:val="27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EE63370" w14:textId="37E30C81" w:rsidR="00DC781C" w:rsidRPr="00B72978" w:rsidRDefault="72731F64"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 xml:space="preserve">Plazo inicial del contrato </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00500F15" w14:textId="2A6520B4" w:rsidR="00DC781C" w:rsidRPr="00B72978" w:rsidRDefault="72731F64" w:rsidP="1C30F004">
            <w:pPr>
              <w:pStyle w:val="paragraph"/>
              <w:spacing w:before="0" w:beforeAutospacing="0" w:after="0" w:afterAutospacing="0"/>
              <w:jc w:val="right"/>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 xml:space="preserve">14 meses </w:t>
            </w:r>
          </w:p>
        </w:tc>
      </w:tr>
      <w:tr w:rsidR="00C9187A" w:rsidRPr="00B72978" w14:paraId="37A11E4A" w14:textId="77777777" w:rsidTr="1C30F004">
        <w:trPr>
          <w:trHeight w:val="27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2CC286" w14:textId="77777777" w:rsidR="00C9187A" w:rsidRPr="00B72978" w:rsidRDefault="00C9187A" w:rsidP="1C30F004">
            <w:pPr>
              <w:pStyle w:val="paragraph"/>
              <w:spacing w:before="0" w:beforeAutospacing="0" w:after="0" w:afterAutospacing="0"/>
              <w:jc w:val="both"/>
              <w:textAlignment w:val="baseline"/>
              <w:rPr>
                <w:rFonts w:ascii="Arial" w:eastAsia="Century Gothic" w:hAnsi="Arial" w:cs="Arial"/>
              </w:rPr>
            </w:pPr>
            <w:r w:rsidRPr="00B72978">
              <w:rPr>
                <w:rStyle w:val="normaltextrun"/>
                <w:rFonts w:ascii="Arial" w:eastAsia="Century Gothic" w:hAnsi="Arial" w:cs="Arial"/>
                <w:lang w:val="es-MX"/>
              </w:rPr>
              <w:t>Fecha de inicio Fase 1</w:t>
            </w:r>
            <w:r w:rsidRPr="00B72978">
              <w:rPr>
                <w:rStyle w:val="eop"/>
                <w:rFonts w:ascii="Arial" w:eastAsia="Century Gothic" w:hAnsi="Arial" w:cs="Arial"/>
              </w:rPr>
              <w:t> </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2F6E23" w14:textId="032D4B18" w:rsidR="00C9187A" w:rsidRPr="00B72978" w:rsidRDefault="72731F64" w:rsidP="1C30F004">
            <w:pPr>
              <w:pStyle w:val="paragraph"/>
              <w:spacing w:before="0" w:beforeAutospacing="0" w:after="0" w:afterAutospacing="0"/>
              <w:jc w:val="right"/>
              <w:textAlignment w:val="baseline"/>
              <w:rPr>
                <w:rFonts w:ascii="Arial" w:eastAsia="Century Gothic" w:hAnsi="Arial" w:cs="Arial"/>
              </w:rPr>
            </w:pPr>
            <w:r w:rsidRPr="00B72978">
              <w:rPr>
                <w:rStyle w:val="normaltextrun"/>
                <w:rFonts w:ascii="Arial" w:eastAsia="Century Gothic" w:hAnsi="Arial" w:cs="Arial"/>
                <w:lang w:val="es-MX"/>
              </w:rPr>
              <w:t>19 de febrero de 2021</w:t>
            </w:r>
          </w:p>
        </w:tc>
      </w:tr>
      <w:tr w:rsidR="00C9187A" w:rsidRPr="00B72978" w14:paraId="099BA8D9" w14:textId="77777777" w:rsidTr="1C30F004">
        <w:trPr>
          <w:trHeight w:val="27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13D42D" w14:textId="77777777" w:rsidR="00C9187A" w:rsidRPr="00B72978" w:rsidRDefault="00C9187A" w:rsidP="1C30F004">
            <w:pPr>
              <w:pStyle w:val="paragraph"/>
              <w:spacing w:before="0" w:beforeAutospacing="0" w:after="0" w:afterAutospacing="0"/>
              <w:jc w:val="both"/>
              <w:textAlignment w:val="baseline"/>
              <w:rPr>
                <w:rFonts w:ascii="Arial" w:eastAsia="Century Gothic" w:hAnsi="Arial" w:cs="Arial"/>
              </w:rPr>
            </w:pPr>
            <w:r w:rsidRPr="00B72978">
              <w:rPr>
                <w:rStyle w:val="normaltextrun"/>
                <w:rFonts w:ascii="Arial" w:eastAsia="Century Gothic" w:hAnsi="Arial" w:cs="Arial"/>
                <w:lang w:val="es-MX"/>
              </w:rPr>
              <w:t>Fecha de Socialización Fase 1</w:t>
            </w:r>
            <w:r w:rsidRPr="00B72978">
              <w:rPr>
                <w:rStyle w:val="eop"/>
                <w:rFonts w:ascii="Arial" w:eastAsia="Century Gothic" w:hAnsi="Arial" w:cs="Arial"/>
              </w:rPr>
              <w:t> </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BF8D48" w14:textId="77777777" w:rsidR="00C9187A" w:rsidRPr="00B72978" w:rsidRDefault="00C9187A" w:rsidP="1C30F004">
            <w:pPr>
              <w:pStyle w:val="paragraph"/>
              <w:spacing w:before="0" w:beforeAutospacing="0" w:after="0" w:afterAutospacing="0"/>
              <w:jc w:val="right"/>
              <w:textAlignment w:val="baseline"/>
              <w:rPr>
                <w:rFonts w:ascii="Arial" w:eastAsia="Century Gothic" w:hAnsi="Arial" w:cs="Arial"/>
              </w:rPr>
            </w:pPr>
            <w:r w:rsidRPr="00B72978">
              <w:rPr>
                <w:rStyle w:val="normaltextrun"/>
                <w:rFonts w:ascii="Arial" w:eastAsia="Century Gothic" w:hAnsi="Arial" w:cs="Arial"/>
                <w:lang w:val="es-MX"/>
              </w:rPr>
              <w:t>02 de octubre de 2017</w:t>
            </w:r>
            <w:r w:rsidRPr="00B72978">
              <w:rPr>
                <w:rStyle w:val="eop"/>
                <w:rFonts w:ascii="Arial" w:eastAsia="Century Gothic" w:hAnsi="Arial" w:cs="Arial"/>
              </w:rPr>
              <w:t> </w:t>
            </w:r>
          </w:p>
        </w:tc>
      </w:tr>
      <w:tr w:rsidR="00DC781C" w:rsidRPr="00B72978" w14:paraId="3C8980FA" w14:textId="77777777" w:rsidTr="1C30F004">
        <w:trPr>
          <w:trHeight w:val="1397"/>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BDE82B2" w14:textId="58E846C7" w:rsidR="00DC781C" w:rsidRPr="00B72978" w:rsidRDefault="72731F64"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Suspensión No .01</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0248C3BB" w14:textId="05304F46" w:rsidR="00DC781C" w:rsidRPr="00B72978" w:rsidRDefault="72731F64"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17 de junio de 2021 a 30 de julio de 2021</w:t>
            </w:r>
            <w:r w:rsidR="75BD1B4C" w:rsidRPr="00B72978">
              <w:rPr>
                <w:rStyle w:val="normaltextrun"/>
                <w:rFonts w:ascii="Arial" w:eastAsia="Century Gothic" w:hAnsi="Arial" w:cs="Arial"/>
                <w:lang w:val="es-MX"/>
              </w:rPr>
              <w:t xml:space="preserve">. </w:t>
            </w:r>
            <w:r w:rsidR="66F177E3" w:rsidRPr="00B72978">
              <w:rPr>
                <w:rStyle w:val="normaltextrun"/>
                <w:rFonts w:ascii="Arial" w:eastAsia="Century Gothic" w:hAnsi="Arial" w:cs="Arial"/>
                <w:lang w:val="es-MX"/>
              </w:rPr>
              <w:t>C</w:t>
            </w:r>
            <w:r w:rsidR="75BD1B4C" w:rsidRPr="00B72978">
              <w:rPr>
                <w:rStyle w:val="normaltextrun"/>
                <w:rFonts w:ascii="Arial" w:eastAsia="Century Gothic" w:hAnsi="Arial" w:cs="Arial"/>
                <w:lang w:val="es-MX"/>
              </w:rPr>
              <w:t>oordinación de la socialización del diseño con la ETC Buenaventura, mesa del Paro Cívico y comunidad educativa</w:t>
            </w:r>
            <w:r w:rsidR="003121E3" w:rsidRPr="00B72978">
              <w:rPr>
                <w:rStyle w:val="normaltextrun"/>
                <w:rFonts w:ascii="Arial" w:eastAsia="Century Gothic" w:hAnsi="Arial" w:cs="Arial"/>
                <w:lang w:val="es-MX"/>
              </w:rPr>
              <w:t>.</w:t>
            </w:r>
            <w:r w:rsidR="75BD1B4C" w:rsidRPr="00B72978">
              <w:rPr>
                <w:rStyle w:val="normaltextrun"/>
                <w:rFonts w:ascii="Arial" w:eastAsia="Century Gothic" w:hAnsi="Arial" w:cs="Arial"/>
                <w:lang w:val="es-MX"/>
              </w:rPr>
              <w:t xml:space="preserve"> </w:t>
            </w:r>
          </w:p>
        </w:tc>
      </w:tr>
      <w:tr w:rsidR="00DC781C" w:rsidRPr="00B72978" w14:paraId="4C44042E" w14:textId="77777777" w:rsidTr="1C30F004">
        <w:trPr>
          <w:trHeight w:val="1198"/>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225B877" w14:textId="2F371C5C" w:rsidR="00DC781C" w:rsidRPr="00B72978" w:rsidRDefault="72731F64"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Suspensión No. 02</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7C2255D7" w14:textId="046353C1" w:rsidR="00DC781C" w:rsidRPr="00B72978" w:rsidRDefault="2B692041"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 xml:space="preserve">12 de agosto de </w:t>
            </w:r>
            <w:r w:rsidR="53438B14" w:rsidRPr="00B72978">
              <w:rPr>
                <w:rStyle w:val="normaltextrun"/>
                <w:rFonts w:ascii="Arial" w:eastAsia="Century Gothic" w:hAnsi="Arial" w:cs="Arial"/>
                <w:lang w:val="es-MX"/>
              </w:rPr>
              <w:t>2021 a</w:t>
            </w:r>
            <w:r w:rsidRPr="00B72978">
              <w:rPr>
                <w:rStyle w:val="normaltextrun"/>
                <w:rFonts w:ascii="Arial" w:eastAsia="Century Gothic" w:hAnsi="Arial" w:cs="Arial"/>
                <w:lang w:val="es-MX"/>
              </w:rPr>
              <w:t xml:space="preserve"> 11 de octubre de 2021</w:t>
            </w:r>
            <w:r w:rsidR="0A0D31BF" w:rsidRPr="00B72978">
              <w:rPr>
                <w:rStyle w:val="normaltextrun"/>
                <w:rFonts w:ascii="Arial" w:eastAsia="Century Gothic" w:hAnsi="Arial" w:cs="Arial"/>
                <w:lang w:val="es-MX"/>
              </w:rPr>
              <w:t>. Solicitud de ajuste a la ETC del área de predio en documentos de titularidad.</w:t>
            </w:r>
          </w:p>
        </w:tc>
      </w:tr>
      <w:tr w:rsidR="00DC781C" w:rsidRPr="00B72978" w14:paraId="7776E39F" w14:textId="77777777" w:rsidTr="1C30F004">
        <w:trPr>
          <w:trHeight w:val="1273"/>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8C1E47A" w14:textId="460371B9" w:rsidR="00DC781C" w:rsidRPr="00B72978" w:rsidRDefault="2B692041"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Pr</w:t>
            </w:r>
            <w:r w:rsidR="66F177E3" w:rsidRPr="00B72978">
              <w:rPr>
                <w:rStyle w:val="normaltextrun"/>
                <w:rFonts w:ascii="Arial" w:eastAsia="Century Gothic" w:hAnsi="Arial" w:cs="Arial"/>
                <w:lang w:val="es-MX"/>
              </w:rPr>
              <w:t>ó</w:t>
            </w:r>
            <w:r w:rsidRPr="00B72978">
              <w:rPr>
                <w:rStyle w:val="normaltextrun"/>
                <w:rFonts w:ascii="Arial" w:eastAsia="Century Gothic" w:hAnsi="Arial" w:cs="Arial"/>
                <w:lang w:val="es-MX"/>
              </w:rPr>
              <w:t xml:space="preserve">rroga </w:t>
            </w:r>
            <w:r w:rsidR="66F177E3" w:rsidRPr="00B72978">
              <w:rPr>
                <w:rStyle w:val="normaltextrun"/>
                <w:rFonts w:ascii="Arial" w:eastAsia="Century Gothic" w:hAnsi="Arial" w:cs="Arial"/>
                <w:lang w:val="es-MX"/>
              </w:rPr>
              <w:t xml:space="preserve">No 01 del plazo del contrato </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5166FFF9" w14:textId="6F08697B" w:rsidR="00DC781C" w:rsidRPr="00B72978" w:rsidRDefault="2B692041"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75 días calendario</w:t>
            </w:r>
            <w:r w:rsidR="0A0D31BF" w:rsidRPr="00B72978">
              <w:rPr>
                <w:rStyle w:val="normaltextrun"/>
                <w:rFonts w:ascii="Arial" w:eastAsia="Century Gothic" w:hAnsi="Arial" w:cs="Arial"/>
                <w:lang w:val="es-MX"/>
              </w:rPr>
              <w:t>,</w:t>
            </w:r>
            <w:r w:rsidRPr="00B72978">
              <w:rPr>
                <w:rStyle w:val="normaltextrun"/>
                <w:rFonts w:ascii="Arial" w:eastAsia="Century Gothic" w:hAnsi="Arial" w:cs="Arial"/>
                <w:lang w:val="es-MX"/>
              </w:rPr>
              <w:t xml:space="preserve"> </w:t>
            </w:r>
            <w:r w:rsidR="003121E3" w:rsidRPr="00B72978">
              <w:rPr>
                <w:rStyle w:val="normaltextrun"/>
                <w:rFonts w:ascii="Arial" w:eastAsia="Century Gothic" w:hAnsi="Arial" w:cs="Arial"/>
                <w:lang w:val="es-MX"/>
              </w:rPr>
              <w:t>p</w:t>
            </w:r>
            <w:r w:rsidR="0A0D31BF" w:rsidRPr="00B72978">
              <w:rPr>
                <w:rStyle w:val="normaltextrun"/>
                <w:rFonts w:ascii="Arial" w:eastAsia="Century Gothic" w:hAnsi="Arial" w:cs="Arial"/>
                <w:lang w:val="es-MX"/>
              </w:rPr>
              <w:t xml:space="preserve">lazo necesario para incorporar al diseño </w:t>
            </w:r>
            <w:r w:rsidR="4679F368" w:rsidRPr="00B72978">
              <w:rPr>
                <w:rStyle w:val="normaltextrun"/>
                <w:rFonts w:ascii="Arial" w:eastAsia="Century Gothic" w:hAnsi="Arial" w:cs="Arial"/>
                <w:lang w:val="es-MX"/>
              </w:rPr>
              <w:t>las solicitudes</w:t>
            </w:r>
            <w:r w:rsidR="0A0D31BF" w:rsidRPr="00B72978">
              <w:rPr>
                <w:rStyle w:val="normaltextrun"/>
                <w:rFonts w:ascii="Arial" w:eastAsia="Century Gothic" w:hAnsi="Arial" w:cs="Arial"/>
                <w:lang w:val="es-MX"/>
              </w:rPr>
              <w:t xml:space="preserve"> de la comunidad y mesa de </w:t>
            </w:r>
            <w:r w:rsidR="003121E3" w:rsidRPr="00B72978">
              <w:rPr>
                <w:rStyle w:val="normaltextrun"/>
                <w:rFonts w:ascii="Arial" w:eastAsia="Century Gothic" w:hAnsi="Arial" w:cs="Arial"/>
                <w:lang w:val="es-MX"/>
              </w:rPr>
              <w:t>P</w:t>
            </w:r>
            <w:r w:rsidR="0A0D31BF" w:rsidRPr="00B72978">
              <w:rPr>
                <w:rStyle w:val="normaltextrun"/>
                <w:rFonts w:ascii="Arial" w:eastAsia="Century Gothic" w:hAnsi="Arial" w:cs="Arial"/>
                <w:lang w:val="es-MX"/>
              </w:rPr>
              <w:t>aro</w:t>
            </w:r>
            <w:r w:rsidR="003121E3" w:rsidRPr="00B72978">
              <w:rPr>
                <w:rStyle w:val="normaltextrun"/>
                <w:rFonts w:ascii="Arial" w:eastAsia="Century Gothic" w:hAnsi="Arial" w:cs="Arial"/>
                <w:lang w:val="es-MX"/>
              </w:rPr>
              <w:t xml:space="preserve"> Cívico.</w:t>
            </w:r>
          </w:p>
        </w:tc>
      </w:tr>
      <w:tr w:rsidR="00DC781C" w:rsidRPr="00B72978" w14:paraId="185BFA83" w14:textId="77777777" w:rsidTr="1C30F004">
        <w:trPr>
          <w:trHeight w:val="1547"/>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70747BE" w14:textId="345F3C87" w:rsidR="00DC781C" w:rsidRPr="00B72978" w:rsidRDefault="2B692041"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Suspensión No. 03</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5D581CF6" w14:textId="30C37FF5" w:rsidR="00DC781C" w:rsidRPr="00B72978" w:rsidRDefault="2B692041"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24 de diciembre de 2021 a 24 de enero de 2021</w:t>
            </w:r>
            <w:r w:rsidR="0A0D31BF" w:rsidRPr="00B72978">
              <w:rPr>
                <w:rStyle w:val="normaltextrun"/>
                <w:rFonts w:ascii="Arial" w:eastAsia="Century Gothic" w:hAnsi="Arial" w:cs="Arial"/>
                <w:lang w:val="es-MX"/>
              </w:rPr>
              <w:t>. Se su</w:t>
            </w:r>
            <w:r w:rsidR="4679F368" w:rsidRPr="00B72978">
              <w:rPr>
                <w:rStyle w:val="normaltextrun"/>
                <w:rFonts w:ascii="Arial" w:eastAsia="Century Gothic" w:hAnsi="Arial" w:cs="Arial"/>
                <w:lang w:val="es-MX"/>
              </w:rPr>
              <w:t>sp</w:t>
            </w:r>
            <w:r w:rsidR="0A0D31BF" w:rsidRPr="00B72978">
              <w:rPr>
                <w:rStyle w:val="normaltextrun"/>
                <w:rFonts w:ascii="Arial" w:eastAsia="Century Gothic" w:hAnsi="Arial" w:cs="Arial"/>
                <w:lang w:val="es-MX"/>
              </w:rPr>
              <w:t>en</w:t>
            </w:r>
            <w:r w:rsidR="4679F368" w:rsidRPr="00B72978">
              <w:rPr>
                <w:rStyle w:val="normaltextrun"/>
                <w:rFonts w:ascii="Arial" w:eastAsia="Century Gothic" w:hAnsi="Arial" w:cs="Arial"/>
                <w:lang w:val="es-MX"/>
              </w:rPr>
              <w:t>d</w:t>
            </w:r>
            <w:r w:rsidR="0A0D31BF" w:rsidRPr="00B72978">
              <w:rPr>
                <w:rStyle w:val="normaltextrun"/>
                <w:rFonts w:ascii="Arial" w:eastAsia="Century Gothic" w:hAnsi="Arial" w:cs="Arial"/>
                <w:lang w:val="es-MX"/>
              </w:rPr>
              <w:t xml:space="preserve">e </w:t>
            </w:r>
            <w:r w:rsidR="4679F368" w:rsidRPr="00B72978">
              <w:rPr>
                <w:rStyle w:val="normaltextrun"/>
                <w:rFonts w:ascii="Arial" w:eastAsia="Century Gothic" w:hAnsi="Arial" w:cs="Arial"/>
                <w:lang w:val="es-MX"/>
              </w:rPr>
              <w:t>por los plazos para realizar los trámites de licencia de construcción en la curaduría</w:t>
            </w:r>
            <w:r w:rsidR="003121E3" w:rsidRPr="00B72978">
              <w:rPr>
                <w:rStyle w:val="normaltextrun"/>
                <w:rFonts w:ascii="Arial" w:eastAsia="Century Gothic" w:hAnsi="Arial" w:cs="Arial"/>
                <w:lang w:val="es-MX"/>
              </w:rPr>
              <w:t>.</w:t>
            </w:r>
          </w:p>
        </w:tc>
      </w:tr>
      <w:tr w:rsidR="00DC781C" w:rsidRPr="00B72978" w14:paraId="55E034BF" w14:textId="77777777" w:rsidTr="1C30F004">
        <w:trPr>
          <w:trHeight w:val="1607"/>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7BA32247" w14:textId="51BA90B0" w:rsidR="00DC781C" w:rsidRPr="00B72978" w:rsidRDefault="2B692041"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lastRenderedPageBreak/>
              <w:t>Suspensión No. 04</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3C66FC0C" w14:textId="39AF388E" w:rsidR="00DC781C" w:rsidRPr="00B72978" w:rsidRDefault="2B692041"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8</w:t>
            </w:r>
            <w:r w:rsidR="003121E3" w:rsidRPr="00B72978">
              <w:rPr>
                <w:rStyle w:val="normaltextrun"/>
                <w:rFonts w:ascii="Arial" w:eastAsia="Century Gothic" w:hAnsi="Arial" w:cs="Arial"/>
                <w:lang w:val="es-MX"/>
              </w:rPr>
              <w:t xml:space="preserve"> </w:t>
            </w:r>
            <w:r w:rsidRPr="00B72978">
              <w:rPr>
                <w:rStyle w:val="normaltextrun"/>
                <w:rFonts w:ascii="Arial" w:eastAsia="Century Gothic" w:hAnsi="Arial" w:cs="Arial"/>
                <w:lang w:val="es-MX"/>
              </w:rPr>
              <w:t>de abril de 2022 a 6 de junio de 2022</w:t>
            </w:r>
            <w:r w:rsidR="003121E3" w:rsidRPr="00B72978">
              <w:rPr>
                <w:rStyle w:val="normaltextrun"/>
                <w:rFonts w:ascii="Arial" w:eastAsia="Century Gothic" w:hAnsi="Arial" w:cs="Arial"/>
                <w:lang w:val="es-MX"/>
              </w:rPr>
              <w:t>.</w:t>
            </w:r>
            <w:r w:rsidR="4679F368" w:rsidRPr="00B72978">
              <w:rPr>
                <w:rStyle w:val="normaltextrun"/>
                <w:rFonts w:ascii="Arial" w:eastAsia="Century Gothic" w:hAnsi="Arial" w:cs="Arial"/>
                <w:lang w:val="es-MX"/>
              </w:rPr>
              <w:t xml:space="preserve"> Tr</w:t>
            </w:r>
            <w:r w:rsidR="003121E3" w:rsidRPr="00B72978">
              <w:rPr>
                <w:rStyle w:val="normaltextrun"/>
                <w:rFonts w:ascii="Arial" w:eastAsia="Century Gothic" w:hAnsi="Arial" w:cs="Arial"/>
                <w:lang w:val="es-MX"/>
              </w:rPr>
              <w:t>á</w:t>
            </w:r>
            <w:r w:rsidR="4679F368" w:rsidRPr="00B72978">
              <w:rPr>
                <w:rStyle w:val="normaltextrun"/>
                <w:rFonts w:ascii="Arial" w:eastAsia="Century Gothic" w:hAnsi="Arial" w:cs="Arial"/>
                <w:lang w:val="es-MX"/>
              </w:rPr>
              <w:t xml:space="preserve">mites y respuesta de la empresa de servicios públicos SAAB </w:t>
            </w:r>
            <w:r w:rsidR="003121E3" w:rsidRPr="00B72978">
              <w:rPr>
                <w:rStyle w:val="normaltextrun"/>
                <w:rFonts w:ascii="Arial" w:eastAsia="Century Gothic" w:hAnsi="Arial" w:cs="Arial"/>
                <w:lang w:val="es-MX"/>
              </w:rPr>
              <w:t xml:space="preserve">sobre </w:t>
            </w:r>
            <w:r w:rsidR="4679F368" w:rsidRPr="00B72978">
              <w:rPr>
                <w:rStyle w:val="normaltextrun"/>
                <w:rFonts w:ascii="Arial" w:eastAsia="Century Gothic" w:hAnsi="Arial" w:cs="Arial"/>
                <w:lang w:val="es-MX"/>
              </w:rPr>
              <w:t>conexiones</w:t>
            </w:r>
            <w:r w:rsidR="003121E3" w:rsidRPr="00B72978">
              <w:rPr>
                <w:rStyle w:val="normaltextrun"/>
                <w:rFonts w:ascii="Arial" w:eastAsia="Century Gothic" w:hAnsi="Arial" w:cs="Arial"/>
                <w:lang w:val="es-MX"/>
              </w:rPr>
              <w:t xml:space="preserve"> de</w:t>
            </w:r>
            <w:r w:rsidR="4679F368" w:rsidRPr="00B72978">
              <w:rPr>
                <w:rStyle w:val="normaltextrun"/>
                <w:rFonts w:ascii="Arial" w:eastAsia="Century Gothic" w:hAnsi="Arial" w:cs="Arial"/>
                <w:lang w:val="es-MX"/>
              </w:rPr>
              <w:t xml:space="preserve"> acueducto y alcantarillado</w:t>
            </w:r>
            <w:r w:rsidR="003121E3" w:rsidRPr="00B72978">
              <w:rPr>
                <w:rStyle w:val="normaltextrun"/>
                <w:rFonts w:ascii="Arial" w:eastAsia="Century Gothic" w:hAnsi="Arial" w:cs="Arial"/>
                <w:lang w:val="es-MX"/>
              </w:rPr>
              <w:t>.</w:t>
            </w:r>
          </w:p>
        </w:tc>
      </w:tr>
      <w:tr w:rsidR="00DC781C" w:rsidRPr="00B72978" w14:paraId="5EF1B57D" w14:textId="77777777" w:rsidTr="1C30F004">
        <w:trPr>
          <w:trHeight w:val="1453"/>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15545BCE" w14:textId="3EDE55E3" w:rsidR="00DC781C" w:rsidRPr="00B72978" w:rsidRDefault="2B692041"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Suspensión No. 0</w:t>
            </w:r>
            <w:r w:rsidR="4679F368" w:rsidRPr="00B72978">
              <w:rPr>
                <w:rStyle w:val="normaltextrun"/>
                <w:rFonts w:ascii="Arial" w:eastAsia="Century Gothic" w:hAnsi="Arial" w:cs="Arial"/>
                <w:lang w:val="es-MX"/>
              </w:rPr>
              <w:t>5</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6052AE33" w14:textId="4178DB9D" w:rsidR="00DC781C" w:rsidRPr="00B72978" w:rsidRDefault="2B692041"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14 de junio de 2022 a 22 de septiembre de 2022</w:t>
            </w:r>
            <w:r w:rsidR="4679F368" w:rsidRPr="00B72978">
              <w:rPr>
                <w:rStyle w:val="normaltextrun"/>
                <w:rFonts w:ascii="Arial" w:eastAsia="Century Gothic" w:hAnsi="Arial" w:cs="Arial"/>
                <w:lang w:val="es-MX"/>
              </w:rPr>
              <w:t xml:space="preserve"> </w:t>
            </w:r>
            <w:r w:rsidR="003121E3" w:rsidRPr="00B72978">
              <w:rPr>
                <w:rStyle w:val="normaltextrun"/>
                <w:rFonts w:ascii="Arial" w:eastAsia="Century Gothic" w:hAnsi="Arial" w:cs="Arial"/>
                <w:lang w:val="es-MX"/>
              </w:rPr>
              <w:t xml:space="preserve">por </w:t>
            </w:r>
            <w:r w:rsidR="4679F368" w:rsidRPr="00B72978">
              <w:rPr>
                <w:rStyle w:val="normaltextrun"/>
                <w:rFonts w:ascii="Arial" w:eastAsia="Century Gothic" w:hAnsi="Arial" w:cs="Arial"/>
                <w:lang w:val="es-MX"/>
              </w:rPr>
              <w:t xml:space="preserve">solicitud de aprobación </w:t>
            </w:r>
            <w:r w:rsidR="003121E3" w:rsidRPr="00B72978">
              <w:rPr>
                <w:rStyle w:val="normaltextrun"/>
                <w:rFonts w:ascii="Arial" w:eastAsia="Century Gothic" w:hAnsi="Arial" w:cs="Arial"/>
                <w:lang w:val="es-MX"/>
              </w:rPr>
              <w:t xml:space="preserve">de </w:t>
            </w:r>
            <w:r w:rsidR="4679F368" w:rsidRPr="00B72978">
              <w:rPr>
                <w:rStyle w:val="normaltextrun"/>
                <w:rFonts w:ascii="Arial" w:eastAsia="Century Gothic" w:hAnsi="Arial" w:cs="Arial"/>
                <w:lang w:val="es-MX"/>
              </w:rPr>
              <w:t>diseños eléctrico</w:t>
            </w:r>
            <w:r w:rsidR="003121E3" w:rsidRPr="00B72978">
              <w:rPr>
                <w:rStyle w:val="normaltextrun"/>
                <w:rFonts w:ascii="Arial" w:eastAsia="Century Gothic" w:hAnsi="Arial" w:cs="Arial"/>
                <w:lang w:val="es-MX"/>
              </w:rPr>
              <w:t>s</w:t>
            </w:r>
            <w:r w:rsidR="4679F368" w:rsidRPr="00B72978">
              <w:rPr>
                <w:rStyle w:val="normaltextrun"/>
                <w:rFonts w:ascii="Arial" w:eastAsia="Century Gothic" w:hAnsi="Arial" w:cs="Arial"/>
                <w:lang w:val="es-MX"/>
              </w:rPr>
              <w:t xml:space="preserve"> </w:t>
            </w:r>
            <w:r w:rsidR="006D5C4A" w:rsidRPr="00B72978">
              <w:rPr>
                <w:rStyle w:val="normaltextrun"/>
                <w:rFonts w:ascii="Arial" w:eastAsia="Century Gothic" w:hAnsi="Arial" w:cs="Arial"/>
                <w:lang w:val="es-MX"/>
              </w:rPr>
              <w:t>ante</w:t>
            </w:r>
            <w:r w:rsidR="4679F368" w:rsidRPr="00B72978">
              <w:rPr>
                <w:rStyle w:val="normaltextrun"/>
                <w:rFonts w:ascii="Arial" w:eastAsia="Century Gothic" w:hAnsi="Arial" w:cs="Arial"/>
                <w:lang w:val="es-MX"/>
              </w:rPr>
              <w:t xml:space="preserve"> el operador Celsia</w:t>
            </w:r>
            <w:r w:rsidR="006D5C4A" w:rsidRPr="00B72978">
              <w:rPr>
                <w:rStyle w:val="normaltextrun"/>
                <w:rFonts w:ascii="Arial" w:eastAsia="Century Gothic" w:hAnsi="Arial" w:cs="Arial"/>
                <w:lang w:val="es-MX"/>
              </w:rPr>
              <w:t>.</w:t>
            </w:r>
          </w:p>
        </w:tc>
      </w:tr>
      <w:tr w:rsidR="00981929" w:rsidRPr="00B72978" w14:paraId="1999EC73" w14:textId="77777777" w:rsidTr="1C30F004">
        <w:trPr>
          <w:trHeight w:val="1365"/>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31E26F31" w14:textId="6F88C72C" w:rsidR="00981929" w:rsidRPr="00B72978" w:rsidRDefault="4679F368"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Suspensión No. 06</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56D08C0E" w14:textId="61CF1D67" w:rsidR="00981929" w:rsidRPr="00B72978" w:rsidRDefault="2B692041" w:rsidP="1C30F004">
            <w:pPr>
              <w:jc w:val="both"/>
              <w:rPr>
                <w:rStyle w:val="normaltextrun"/>
                <w:rFonts w:ascii="Arial" w:eastAsia="Century Gothic" w:hAnsi="Arial" w:cs="Arial"/>
                <w:lang w:val="es-MX"/>
              </w:rPr>
            </w:pPr>
            <w:r w:rsidRPr="00B72978">
              <w:rPr>
                <w:rStyle w:val="normaltextrun"/>
                <w:rFonts w:ascii="Arial" w:eastAsia="Century Gothic" w:hAnsi="Arial" w:cs="Arial"/>
                <w:lang w:val="es-MX" w:eastAsia="es-ES"/>
              </w:rPr>
              <w:t xml:space="preserve">11 de octubre de </w:t>
            </w:r>
            <w:r w:rsidR="53438B14" w:rsidRPr="00B72978">
              <w:rPr>
                <w:rStyle w:val="normaltextrun"/>
                <w:rFonts w:ascii="Arial" w:eastAsia="Century Gothic" w:hAnsi="Arial" w:cs="Arial"/>
                <w:lang w:val="es-MX" w:eastAsia="es-ES"/>
              </w:rPr>
              <w:t>2022 a</w:t>
            </w:r>
            <w:r w:rsidRPr="00B72978">
              <w:rPr>
                <w:rStyle w:val="normaltextrun"/>
                <w:rFonts w:ascii="Arial" w:eastAsia="Century Gothic" w:hAnsi="Arial" w:cs="Arial"/>
                <w:lang w:val="es-MX" w:eastAsia="es-ES"/>
              </w:rPr>
              <w:t xml:space="preserve"> 9 de enero de 2023</w:t>
            </w:r>
            <w:r w:rsidR="4679F368" w:rsidRPr="00B72978">
              <w:rPr>
                <w:rStyle w:val="normaltextrun"/>
                <w:rFonts w:ascii="Arial" w:eastAsia="Century Gothic" w:hAnsi="Arial" w:cs="Arial"/>
                <w:lang w:val="es-MX" w:eastAsia="es-ES"/>
              </w:rPr>
              <w:t xml:space="preserve">. Solicitud </w:t>
            </w:r>
            <w:r w:rsidR="006D5C4A" w:rsidRPr="00B72978">
              <w:rPr>
                <w:rStyle w:val="normaltextrun"/>
                <w:rFonts w:ascii="Arial" w:eastAsia="Century Gothic" w:hAnsi="Arial" w:cs="Arial"/>
                <w:lang w:val="es-MX" w:eastAsia="es-ES"/>
              </w:rPr>
              <w:t xml:space="preserve">de </w:t>
            </w:r>
            <w:r w:rsidR="4679F368" w:rsidRPr="00B72978">
              <w:rPr>
                <w:rStyle w:val="normaltextrun"/>
                <w:rFonts w:ascii="Arial" w:eastAsia="Century Gothic" w:hAnsi="Arial" w:cs="Arial"/>
                <w:lang w:val="es-MX" w:eastAsia="es-ES"/>
              </w:rPr>
              <w:t xml:space="preserve">permiso </w:t>
            </w:r>
            <w:r w:rsidR="006D5C4A" w:rsidRPr="00B72978">
              <w:rPr>
                <w:rStyle w:val="normaltextrun"/>
                <w:rFonts w:ascii="Arial" w:eastAsia="Century Gothic" w:hAnsi="Arial" w:cs="Arial"/>
                <w:lang w:val="es-MX" w:eastAsia="es-ES"/>
              </w:rPr>
              <w:t xml:space="preserve">de </w:t>
            </w:r>
            <w:r w:rsidR="4679F368" w:rsidRPr="00B72978">
              <w:rPr>
                <w:rStyle w:val="normaltextrun"/>
                <w:rFonts w:ascii="Arial" w:eastAsia="Century Gothic" w:hAnsi="Arial" w:cs="Arial"/>
                <w:lang w:val="es-MX" w:eastAsia="es-ES"/>
              </w:rPr>
              <w:t>intervención</w:t>
            </w:r>
            <w:r w:rsidR="006D5C4A" w:rsidRPr="00B72978">
              <w:rPr>
                <w:rStyle w:val="normaltextrun"/>
                <w:rFonts w:ascii="Arial" w:eastAsia="Century Gothic" w:hAnsi="Arial" w:cs="Arial"/>
                <w:lang w:val="es-MX" w:eastAsia="es-ES"/>
              </w:rPr>
              <w:t xml:space="preserve"> del</w:t>
            </w:r>
            <w:r w:rsidR="4679F368" w:rsidRPr="00B72978">
              <w:rPr>
                <w:rStyle w:val="normaltextrun"/>
                <w:rFonts w:ascii="Arial" w:eastAsia="Century Gothic" w:hAnsi="Arial" w:cs="Arial"/>
                <w:lang w:val="es-MX" w:eastAsia="es-ES"/>
              </w:rPr>
              <w:t xml:space="preserve"> espacio </w:t>
            </w:r>
            <w:r w:rsidR="00865A95" w:rsidRPr="00B72978">
              <w:rPr>
                <w:rStyle w:val="normaltextrun"/>
                <w:rFonts w:ascii="Arial" w:eastAsia="Century Gothic" w:hAnsi="Arial" w:cs="Arial"/>
                <w:lang w:val="es-MX" w:eastAsia="es-ES"/>
              </w:rPr>
              <w:t>público</w:t>
            </w:r>
            <w:r w:rsidR="4679F368" w:rsidRPr="00B72978">
              <w:rPr>
                <w:rStyle w:val="normaltextrun"/>
                <w:rFonts w:ascii="Arial" w:eastAsia="Century Gothic" w:hAnsi="Arial" w:cs="Arial"/>
                <w:lang w:val="es-MX" w:eastAsia="es-ES"/>
              </w:rPr>
              <w:t xml:space="preserve"> en </w:t>
            </w:r>
            <w:r w:rsidR="006D5C4A" w:rsidRPr="00B72978">
              <w:rPr>
                <w:rStyle w:val="normaltextrun"/>
                <w:rFonts w:ascii="Arial" w:eastAsia="Century Gothic" w:hAnsi="Arial" w:cs="Arial"/>
                <w:lang w:val="es-MX" w:eastAsia="es-ES"/>
              </w:rPr>
              <w:t>Oficina d</w:t>
            </w:r>
            <w:r w:rsidR="00C05EC0" w:rsidRPr="00B72978">
              <w:rPr>
                <w:rStyle w:val="normaltextrun"/>
                <w:rFonts w:ascii="Arial" w:eastAsia="Century Gothic" w:hAnsi="Arial" w:cs="Arial"/>
                <w:lang w:val="es-MX" w:eastAsia="es-ES"/>
              </w:rPr>
              <w:t xml:space="preserve">e </w:t>
            </w:r>
            <w:r w:rsidR="4679F368" w:rsidRPr="00B72978">
              <w:rPr>
                <w:rStyle w:val="normaltextrun"/>
                <w:rFonts w:ascii="Arial" w:eastAsia="Century Gothic" w:hAnsi="Arial" w:cs="Arial"/>
                <w:lang w:val="es-MX" w:eastAsia="es-ES"/>
              </w:rPr>
              <w:t xml:space="preserve">Planeación para continuar </w:t>
            </w:r>
            <w:r w:rsidR="004F2434" w:rsidRPr="00B72978">
              <w:rPr>
                <w:rStyle w:val="normaltextrun"/>
                <w:rFonts w:ascii="Arial" w:eastAsia="Century Gothic" w:hAnsi="Arial" w:cs="Arial"/>
                <w:lang w:val="es-MX" w:eastAsia="es-ES"/>
              </w:rPr>
              <w:t>trámite</w:t>
            </w:r>
            <w:r w:rsidR="4679F368" w:rsidRPr="00B72978">
              <w:rPr>
                <w:rStyle w:val="normaltextrun"/>
                <w:rFonts w:ascii="Arial" w:eastAsia="Century Gothic" w:hAnsi="Arial" w:cs="Arial"/>
                <w:lang w:val="es-MX" w:eastAsia="es-ES"/>
              </w:rPr>
              <w:t xml:space="preserve"> </w:t>
            </w:r>
            <w:r w:rsidR="00C05EC0" w:rsidRPr="00B72978">
              <w:rPr>
                <w:rStyle w:val="normaltextrun"/>
                <w:rFonts w:ascii="Arial" w:eastAsia="Century Gothic" w:hAnsi="Arial" w:cs="Arial"/>
                <w:lang w:val="es-MX" w:eastAsia="es-ES"/>
              </w:rPr>
              <w:t>ante</w:t>
            </w:r>
            <w:r w:rsidR="4679F368" w:rsidRPr="00B72978">
              <w:rPr>
                <w:rStyle w:val="normaltextrun"/>
                <w:rFonts w:ascii="Arial" w:eastAsia="Century Gothic" w:hAnsi="Arial" w:cs="Arial"/>
                <w:lang w:val="es-MX" w:eastAsia="es-ES"/>
              </w:rPr>
              <w:t xml:space="preserve"> Celsia</w:t>
            </w:r>
          </w:p>
        </w:tc>
      </w:tr>
      <w:tr w:rsidR="00BD3C95" w:rsidRPr="00B72978" w14:paraId="4ECB48C8" w14:textId="77777777" w:rsidTr="1C30F004">
        <w:trPr>
          <w:trHeight w:val="514"/>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2851C59" w14:textId="0BC8F199" w:rsidR="00BD3C95" w:rsidRPr="00B72978" w:rsidRDefault="53438B14" w:rsidP="1C30F004">
            <w:pPr>
              <w:pStyle w:val="paragraph"/>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Fecha Inicio Fase 2 Obra</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579D762C" w14:textId="2B849C20" w:rsidR="00BD3C95" w:rsidRPr="00B72978" w:rsidRDefault="53438B14" w:rsidP="1C30F004">
            <w:pPr>
              <w:pStyle w:val="paragraph"/>
              <w:spacing w:before="0" w:beforeAutospacing="0" w:after="0" w:afterAutospacing="0"/>
              <w:jc w:val="right"/>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10 de abril 2023</w:t>
            </w:r>
          </w:p>
        </w:tc>
      </w:tr>
      <w:tr w:rsidR="00BD3C95" w:rsidRPr="00B72978" w14:paraId="3B96EE17" w14:textId="77777777" w:rsidTr="1C30F004">
        <w:trPr>
          <w:trHeight w:val="27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6630A532" w14:textId="5AB34195" w:rsidR="00BD3C95" w:rsidRPr="00B72978" w:rsidRDefault="1374BD16"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Pr</w:t>
            </w:r>
            <w:r w:rsidR="00637C70" w:rsidRPr="00B72978">
              <w:rPr>
                <w:rStyle w:val="normaltextrun"/>
                <w:rFonts w:ascii="Arial" w:eastAsia="Century Gothic" w:hAnsi="Arial" w:cs="Arial"/>
                <w:lang w:val="es-MX"/>
              </w:rPr>
              <w:t>ó</w:t>
            </w:r>
            <w:r w:rsidRPr="00B72978">
              <w:rPr>
                <w:rStyle w:val="normaltextrun"/>
                <w:rFonts w:ascii="Arial" w:eastAsia="Century Gothic" w:hAnsi="Arial" w:cs="Arial"/>
                <w:lang w:val="es-MX"/>
              </w:rPr>
              <w:t>rroga No 01</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733E6433" w14:textId="4A4E8DDD" w:rsidR="00BD3C95" w:rsidRPr="00B72978" w:rsidRDefault="3F0C3652"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 xml:space="preserve"> 6 meses 15 días. Plazo de acuerdo con </w:t>
            </w:r>
            <w:r w:rsidR="00C05EC0" w:rsidRPr="00B72978">
              <w:rPr>
                <w:rStyle w:val="normaltextrun"/>
                <w:rFonts w:ascii="Arial" w:eastAsia="Century Gothic" w:hAnsi="Arial" w:cs="Arial"/>
                <w:lang w:val="es-MX"/>
              </w:rPr>
              <w:t xml:space="preserve">el </w:t>
            </w:r>
            <w:r w:rsidRPr="00B72978">
              <w:rPr>
                <w:rStyle w:val="normaltextrun"/>
                <w:rFonts w:ascii="Arial" w:eastAsia="Century Gothic" w:hAnsi="Arial" w:cs="Arial"/>
                <w:lang w:val="es-MX"/>
              </w:rPr>
              <w:t>cronograma de obra</w:t>
            </w:r>
            <w:r w:rsidR="00C05EC0" w:rsidRPr="00B72978">
              <w:rPr>
                <w:rStyle w:val="normaltextrun"/>
                <w:rFonts w:ascii="Arial" w:eastAsia="Century Gothic" w:hAnsi="Arial" w:cs="Arial"/>
                <w:lang w:val="es-MX"/>
              </w:rPr>
              <w:t>. A</w:t>
            </w:r>
            <w:r w:rsidRPr="00B72978">
              <w:rPr>
                <w:rStyle w:val="normaltextrun"/>
                <w:rFonts w:ascii="Arial" w:eastAsia="Century Gothic" w:hAnsi="Arial" w:cs="Arial"/>
                <w:lang w:val="es-MX"/>
              </w:rPr>
              <w:t xml:space="preserve">mpliación a causa de afectación al proceso constructivo por situaciones encontradas en fase </w:t>
            </w:r>
            <w:r w:rsidR="00C05EC0" w:rsidRPr="00B72978">
              <w:rPr>
                <w:rStyle w:val="normaltextrun"/>
                <w:rFonts w:ascii="Arial" w:eastAsia="Century Gothic" w:hAnsi="Arial" w:cs="Arial"/>
                <w:lang w:val="es-MX"/>
              </w:rPr>
              <w:t xml:space="preserve">de </w:t>
            </w:r>
            <w:r w:rsidRPr="00B72978">
              <w:rPr>
                <w:rStyle w:val="normaltextrun"/>
                <w:rFonts w:ascii="Arial" w:eastAsia="Century Gothic" w:hAnsi="Arial" w:cs="Arial"/>
                <w:lang w:val="es-MX"/>
              </w:rPr>
              <w:t>demolición</w:t>
            </w:r>
            <w:r w:rsidR="00865A95" w:rsidRPr="00B72978">
              <w:rPr>
                <w:rStyle w:val="normaltextrun"/>
                <w:rFonts w:ascii="Arial" w:eastAsia="Century Gothic" w:hAnsi="Arial" w:cs="Arial"/>
                <w:lang w:val="es-MX"/>
              </w:rPr>
              <w:t>, retiro de postes eléctricos</w:t>
            </w:r>
            <w:r w:rsidRPr="00B72978">
              <w:rPr>
                <w:rStyle w:val="normaltextrun"/>
                <w:rFonts w:ascii="Arial" w:eastAsia="Century Gothic" w:hAnsi="Arial" w:cs="Arial"/>
                <w:lang w:val="es-MX"/>
              </w:rPr>
              <w:t>,</w:t>
            </w:r>
            <w:r w:rsidR="54635216" w:rsidRPr="00B72978">
              <w:rPr>
                <w:rStyle w:val="normaltextrun"/>
                <w:rFonts w:ascii="Arial" w:eastAsia="Century Gothic" w:hAnsi="Arial" w:cs="Arial"/>
                <w:lang w:val="es-MX"/>
              </w:rPr>
              <w:t xml:space="preserve"> orden público</w:t>
            </w:r>
            <w:r w:rsidR="00C05EC0" w:rsidRPr="00B72978">
              <w:rPr>
                <w:rStyle w:val="normaltextrun"/>
                <w:rFonts w:ascii="Arial" w:eastAsia="Century Gothic" w:hAnsi="Arial" w:cs="Arial"/>
                <w:lang w:val="es-MX"/>
              </w:rPr>
              <w:t xml:space="preserve"> y</w:t>
            </w:r>
            <w:r w:rsidR="54635216" w:rsidRPr="00B72978">
              <w:rPr>
                <w:rStyle w:val="normaltextrun"/>
                <w:rFonts w:ascii="Arial" w:eastAsia="Century Gothic" w:hAnsi="Arial" w:cs="Arial"/>
                <w:lang w:val="es-MX"/>
              </w:rPr>
              <w:t xml:space="preserve"> factores climáticos</w:t>
            </w:r>
            <w:r w:rsidR="00C05EC0" w:rsidRPr="00B72978">
              <w:rPr>
                <w:rStyle w:val="normaltextrun"/>
                <w:rFonts w:ascii="Arial" w:eastAsia="Century Gothic" w:hAnsi="Arial" w:cs="Arial"/>
                <w:lang w:val="es-MX"/>
              </w:rPr>
              <w:t>.</w:t>
            </w:r>
            <w:r w:rsidRPr="00B72978">
              <w:rPr>
                <w:rStyle w:val="normaltextrun"/>
                <w:rFonts w:ascii="Arial" w:eastAsia="Century Gothic" w:hAnsi="Arial" w:cs="Arial"/>
                <w:lang w:val="es-MX"/>
              </w:rPr>
              <w:t xml:space="preserve"> </w:t>
            </w:r>
          </w:p>
        </w:tc>
      </w:tr>
      <w:tr w:rsidR="00BD3C95" w:rsidRPr="00B72978" w14:paraId="39ED9B16" w14:textId="77777777" w:rsidTr="1C30F004">
        <w:trPr>
          <w:trHeight w:val="27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AB4417C" w14:textId="263D8E56" w:rsidR="00BD3C95" w:rsidRPr="00B72978" w:rsidRDefault="00637C70"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Prórroga</w:t>
            </w:r>
            <w:r w:rsidR="1374BD16" w:rsidRPr="00B72978">
              <w:rPr>
                <w:rStyle w:val="normaltextrun"/>
                <w:rFonts w:ascii="Arial" w:eastAsia="Century Gothic" w:hAnsi="Arial" w:cs="Arial"/>
                <w:lang w:val="es-MX"/>
              </w:rPr>
              <w:t xml:space="preserve"> No 02</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60410870" w14:textId="557A51D3" w:rsidR="00BD3C95" w:rsidRPr="00B72978" w:rsidRDefault="54635216"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 xml:space="preserve">5 meses 19 días </w:t>
            </w:r>
            <w:r w:rsidR="00C05EC0" w:rsidRPr="00B72978">
              <w:rPr>
                <w:rStyle w:val="normaltextrun"/>
                <w:rFonts w:ascii="Arial" w:eastAsia="Century Gothic" w:hAnsi="Arial" w:cs="Arial"/>
                <w:lang w:val="es-MX"/>
              </w:rPr>
              <w:t xml:space="preserve">ante </w:t>
            </w:r>
            <w:r w:rsidRPr="00B72978">
              <w:rPr>
                <w:rStyle w:val="normaltextrun"/>
                <w:rFonts w:ascii="Arial" w:eastAsia="Century Gothic" w:hAnsi="Arial" w:cs="Arial"/>
                <w:lang w:val="es-MX"/>
              </w:rPr>
              <w:t xml:space="preserve">afectaciones por tubería </w:t>
            </w:r>
            <w:r w:rsidR="00C05EC0" w:rsidRPr="00B72978">
              <w:rPr>
                <w:rStyle w:val="normaltextrun"/>
                <w:rFonts w:ascii="Arial" w:eastAsia="Century Gothic" w:hAnsi="Arial" w:cs="Arial"/>
                <w:lang w:val="es-MX"/>
              </w:rPr>
              <w:t xml:space="preserve">de </w:t>
            </w:r>
            <w:r w:rsidRPr="00B72978">
              <w:rPr>
                <w:rStyle w:val="normaltextrun"/>
                <w:rFonts w:ascii="Arial" w:eastAsia="Century Gothic" w:hAnsi="Arial" w:cs="Arial"/>
                <w:lang w:val="es-MX"/>
              </w:rPr>
              <w:t xml:space="preserve">oleoducto que restringe el avance </w:t>
            </w:r>
            <w:r w:rsidR="00C05EC0" w:rsidRPr="00B72978">
              <w:rPr>
                <w:rStyle w:val="normaltextrun"/>
                <w:rFonts w:ascii="Arial" w:eastAsia="Century Gothic" w:hAnsi="Arial" w:cs="Arial"/>
                <w:lang w:val="es-MX"/>
              </w:rPr>
              <w:t xml:space="preserve">de </w:t>
            </w:r>
            <w:r w:rsidRPr="00B72978">
              <w:rPr>
                <w:rStyle w:val="normaltextrun"/>
                <w:rFonts w:ascii="Arial" w:eastAsia="Century Gothic" w:hAnsi="Arial" w:cs="Arial"/>
                <w:lang w:val="es-MX"/>
              </w:rPr>
              <w:t xml:space="preserve">obra entre </w:t>
            </w:r>
            <w:r w:rsidR="00C05EC0" w:rsidRPr="00B72978">
              <w:rPr>
                <w:rStyle w:val="normaltextrun"/>
                <w:rFonts w:ascii="Arial" w:eastAsia="Century Gothic" w:hAnsi="Arial" w:cs="Arial"/>
                <w:lang w:val="es-MX"/>
              </w:rPr>
              <w:t xml:space="preserve">el </w:t>
            </w:r>
            <w:r w:rsidRPr="00B72978">
              <w:rPr>
                <w:rStyle w:val="normaltextrun"/>
                <w:rFonts w:ascii="Arial" w:eastAsia="Century Gothic" w:hAnsi="Arial" w:cs="Arial"/>
                <w:lang w:val="es-MX"/>
              </w:rPr>
              <w:t xml:space="preserve">30 de junio de 2023 a 29 de noviembre de 2023. </w:t>
            </w:r>
          </w:p>
        </w:tc>
      </w:tr>
      <w:tr w:rsidR="00BD3C95" w:rsidRPr="00B72978" w14:paraId="2118FB8F" w14:textId="77777777" w:rsidTr="1C30F004">
        <w:trPr>
          <w:trHeight w:val="27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45442BC8" w14:textId="1791744D" w:rsidR="00BD3C95" w:rsidRPr="00B72978" w:rsidRDefault="3FE8D71F"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 xml:space="preserve">Terminación contractual </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63507803" w14:textId="511DD176" w:rsidR="00BD3C95" w:rsidRPr="00B72978" w:rsidRDefault="54635216" w:rsidP="1C30F004">
            <w:pPr>
              <w:pStyle w:val="paragraph"/>
              <w:spacing w:before="0" w:beforeAutospacing="0" w:after="0" w:afterAutospacing="0"/>
              <w:jc w:val="right"/>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23 de julio de 2024</w:t>
            </w:r>
          </w:p>
        </w:tc>
      </w:tr>
      <w:tr w:rsidR="003A1A6D" w:rsidRPr="00B72978" w14:paraId="3094072C" w14:textId="77777777" w:rsidTr="1C30F004">
        <w:trPr>
          <w:trHeight w:val="270"/>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C2FF9BE" w14:textId="2F5D2168" w:rsidR="003A1A6D" w:rsidRPr="00B72978" w:rsidRDefault="00637C70"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Prórroga</w:t>
            </w:r>
            <w:r w:rsidR="54635216" w:rsidRPr="00B72978">
              <w:rPr>
                <w:rStyle w:val="normaltextrun"/>
                <w:rFonts w:ascii="Arial" w:eastAsia="Century Gothic" w:hAnsi="Arial" w:cs="Arial"/>
                <w:lang w:val="es-MX"/>
              </w:rPr>
              <w:t xml:space="preserve"> </w:t>
            </w:r>
            <w:r w:rsidR="00865A95" w:rsidRPr="00B72978">
              <w:rPr>
                <w:rStyle w:val="normaltextrun"/>
                <w:rFonts w:ascii="Arial" w:eastAsia="Century Gothic" w:hAnsi="Arial" w:cs="Arial"/>
                <w:lang w:val="es-MX"/>
              </w:rPr>
              <w:t xml:space="preserve">y adición </w:t>
            </w:r>
            <w:r w:rsidR="54635216" w:rsidRPr="00B72978">
              <w:rPr>
                <w:rStyle w:val="normaltextrun"/>
                <w:rFonts w:ascii="Arial" w:eastAsia="Century Gothic" w:hAnsi="Arial" w:cs="Arial"/>
                <w:lang w:val="es-MX"/>
              </w:rPr>
              <w:t xml:space="preserve">en gestión </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378CD354" w14:textId="7665483D" w:rsidR="003A1A6D" w:rsidRPr="00B72978" w:rsidRDefault="54635216"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Ampliación de</w:t>
            </w:r>
            <w:r w:rsidR="00C05EC0" w:rsidRPr="00B72978">
              <w:rPr>
                <w:rStyle w:val="normaltextrun"/>
                <w:rFonts w:ascii="Arial" w:eastAsia="Century Gothic" w:hAnsi="Arial" w:cs="Arial"/>
                <w:lang w:val="es-MX"/>
              </w:rPr>
              <w:t>l</w:t>
            </w:r>
            <w:r w:rsidRPr="00B72978">
              <w:rPr>
                <w:rStyle w:val="normaltextrun"/>
                <w:rFonts w:ascii="Arial" w:eastAsia="Century Gothic" w:hAnsi="Arial" w:cs="Arial"/>
                <w:lang w:val="es-MX"/>
              </w:rPr>
              <w:t xml:space="preserve"> plazo por afectación de tubería </w:t>
            </w:r>
            <w:r w:rsidR="00C05EC0" w:rsidRPr="00B72978">
              <w:rPr>
                <w:rStyle w:val="normaltextrun"/>
                <w:rFonts w:ascii="Arial" w:eastAsia="Century Gothic" w:hAnsi="Arial" w:cs="Arial"/>
                <w:lang w:val="es-MX"/>
              </w:rPr>
              <w:t xml:space="preserve">de </w:t>
            </w:r>
            <w:r w:rsidRPr="00B72978">
              <w:rPr>
                <w:rStyle w:val="normaltextrun"/>
                <w:rFonts w:ascii="Arial" w:eastAsia="Century Gothic" w:hAnsi="Arial" w:cs="Arial"/>
                <w:lang w:val="es-MX"/>
              </w:rPr>
              <w:t>oleoducto hasta su retiro</w:t>
            </w:r>
            <w:r w:rsidR="196FBD0E" w:rsidRPr="00B72978">
              <w:rPr>
                <w:rStyle w:val="normaltextrun"/>
                <w:rFonts w:ascii="Arial" w:eastAsia="Century Gothic" w:hAnsi="Arial" w:cs="Arial"/>
                <w:lang w:val="es-MX"/>
              </w:rPr>
              <w:t xml:space="preserve"> el 10 de enero de 2024</w:t>
            </w:r>
            <w:r w:rsidRPr="00B72978">
              <w:rPr>
                <w:rStyle w:val="normaltextrun"/>
                <w:rFonts w:ascii="Arial" w:eastAsia="Century Gothic" w:hAnsi="Arial" w:cs="Arial"/>
                <w:lang w:val="es-MX"/>
              </w:rPr>
              <w:t xml:space="preserve"> y </w:t>
            </w:r>
            <w:r w:rsidR="00C05EC0" w:rsidRPr="00B72978">
              <w:rPr>
                <w:rStyle w:val="normaltextrun"/>
                <w:rFonts w:ascii="Arial" w:eastAsia="Century Gothic" w:hAnsi="Arial" w:cs="Arial"/>
                <w:lang w:val="es-MX"/>
              </w:rPr>
              <w:t xml:space="preserve">por </w:t>
            </w:r>
            <w:r w:rsidRPr="00B72978">
              <w:rPr>
                <w:rStyle w:val="normaltextrun"/>
                <w:rFonts w:ascii="Arial" w:eastAsia="Century Gothic" w:hAnsi="Arial" w:cs="Arial"/>
                <w:lang w:val="es-MX"/>
              </w:rPr>
              <w:t xml:space="preserve">mayores cantidades de obra. </w:t>
            </w:r>
          </w:p>
        </w:tc>
      </w:tr>
      <w:tr w:rsidR="00C9187A" w:rsidRPr="00B72978" w14:paraId="0D882D1E" w14:textId="77777777" w:rsidTr="1C30F004">
        <w:trPr>
          <w:trHeight w:val="964"/>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4340B1E" w14:textId="0D6E6280" w:rsidR="00C9187A" w:rsidRPr="00B72978" w:rsidRDefault="3FE8D71F" w:rsidP="1C30F004">
            <w:pPr>
              <w:pStyle w:val="paragraph"/>
              <w:spacing w:before="0" w:beforeAutospacing="0" w:after="0" w:afterAutospacing="0"/>
              <w:jc w:val="both"/>
              <w:textAlignment w:val="baseline"/>
              <w:rPr>
                <w:rStyle w:val="normaltextrun"/>
                <w:rFonts w:ascii="Arial" w:eastAsia="Century Gothic" w:hAnsi="Arial" w:cs="Arial"/>
                <w:lang w:val="es-MX"/>
              </w:rPr>
            </w:pPr>
            <w:r w:rsidRPr="00B72978">
              <w:rPr>
                <w:rStyle w:val="normaltextrun"/>
                <w:rFonts w:ascii="Arial" w:eastAsia="Century Gothic" w:hAnsi="Arial" w:cs="Arial"/>
                <w:lang w:val="es-MX"/>
              </w:rPr>
              <w:t xml:space="preserve">Fecha programada de entrega </w:t>
            </w:r>
          </w:p>
        </w:tc>
        <w:tc>
          <w:tcPr>
            <w:tcW w:w="5299" w:type="dxa"/>
            <w:tcBorders>
              <w:top w:val="single" w:sz="6" w:space="0" w:color="auto"/>
              <w:left w:val="single" w:sz="6" w:space="0" w:color="auto"/>
              <w:bottom w:val="single" w:sz="6" w:space="0" w:color="auto"/>
              <w:right w:val="single" w:sz="6" w:space="0" w:color="auto"/>
            </w:tcBorders>
            <w:shd w:val="clear" w:color="auto" w:fill="auto"/>
            <w:vAlign w:val="center"/>
          </w:tcPr>
          <w:p w14:paraId="7B9B3D36" w14:textId="72168544" w:rsidR="00C9187A" w:rsidRPr="00B72978" w:rsidRDefault="00865A95" w:rsidP="1C30F004">
            <w:pPr>
              <w:pStyle w:val="paragraph"/>
              <w:spacing w:before="0" w:beforeAutospacing="0" w:after="0" w:afterAutospacing="0"/>
              <w:jc w:val="right"/>
              <w:textAlignment w:val="baseline"/>
              <w:rPr>
                <w:rFonts w:ascii="Arial" w:eastAsia="Century Gothic" w:hAnsi="Arial" w:cs="Arial"/>
              </w:rPr>
            </w:pPr>
            <w:r w:rsidRPr="00B72978">
              <w:rPr>
                <w:rFonts w:ascii="Arial" w:eastAsia="Century Gothic" w:hAnsi="Arial" w:cs="Arial"/>
              </w:rPr>
              <w:t>30 de n</w:t>
            </w:r>
            <w:r w:rsidR="3FE8D71F" w:rsidRPr="00B72978">
              <w:rPr>
                <w:rFonts w:ascii="Arial" w:eastAsia="Century Gothic" w:hAnsi="Arial" w:cs="Arial"/>
              </w:rPr>
              <w:t>oviembre 2024</w:t>
            </w:r>
            <w:r w:rsidR="54635216" w:rsidRPr="00B72978">
              <w:rPr>
                <w:rFonts w:ascii="Arial" w:eastAsia="Century Gothic" w:hAnsi="Arial" w:cs="Arial"/>
              </w:rPr>
              <w:t xml:space="preserve"> </w:t>
            </w:r>
          </w:p>
        </w:tc>
      </w:tr>
    </w:tbl>
    <w:p w14:paraId="275F03E4" w14:textId="4CA74E10" w:rsidR="00C9187A" w:rsidRPr="00B72978" w:rsidRDefault="006850E5" w:rsidP="006850E5">
      <w:pPr>
        <w:jc w:val="center"/>
        <w:rPr>
          <w:rFonts w:ascii="Arial" w:eastAsia="Century Gothic" w:hAnsi="Arial" w:cs="Arial"/>
          <w:b/>
          <w:bCs/>
          <w:lang w:val="es-MX"/>
        </w:rPr>
      </w:pPr>
      <w:r w:rsidRPr="00B72978">
        <w:rPr>
          <w:rFonts w:ascii="Arial" w:eastAsia="Century Gothic" w:hAnsi="Arial" w:cs="Arial"/>
          <w:lang w:val="es-MX"/>
        </w:rPr>
        <w:t>(</w:t>
      </w:r>
      <w:r w:rsidRPr="00B72978">
        <w:rPr>
          <w:rFonts w:ascii="Arial" w:eastAsia="Century Gothic" w:hAnsi="Arial" w:cs="Arial"/>
          <w:b/>
          <w:bCs/>
          <w:lang w:val="es-MX"/>
        </w:rPr>
        <w:t xml:space="preserve">corte 29 de febrero de 2024) </w:t>
      </w:r>
    </w:p>
    <w:p w14:paraId="0011A4D3" w14:textId="77777777" w:rsidR="00865A95" w:rsidRPr="00B72978" w:rsidRDefault="00865A95" w:rsidP="1C30F004">
      <w:pPr>
        <w:jc w:val="both"/>
        <w:rPr>
          <w:rFonts w:ascii="Arial" w:eastAsia="Century Gothic" w:hAnsi="Arial" w:cs="Arial"/>
          <w:lang w:val="es-MX"/>
        </w:rPr>
      </w:pPr>
    </w:p>
    <w:p w14:paraId="7B0F36A5" w14:textId="3F199887" w:rsidR="00865A95" w:rsidRPr="00B72978" w:rsidRDefault="00865A95" w:rsidP="1C30F004">
      <w:pPr>
        <w:jc w:val="both"/>
        <w:rPr>
          <w:rFonts w:ascii="Arial" w:eastAsia="Century Gothic" w:hAnsi="Arial" w:cs="Arial"/>
          <w:b/>
          <w:bCs/>
          <w:lang w:val="es-MX"/>
        </w:rPr>
      </w:pPr>
      <w:r w:rsidRPr="00B72978">
        <w:rPr>
          <w:rFonts w:ascii="Arial" w:eastAsia="Century Gothic" w:hAnsi="Arial" w:cs="Arial"/>
          <w:b/>
          <w:bCs/>
          <w:lang w:val="es-MX"/>
        </w:rPr>
        <w:t xml:space="preserve">Actividades y avance </w:t>
      </w:r>
      <w:r w:rsidR="00474B07" w:rsidRPr="00B72978">
        <w:rPr>
          <w:rFonts w:ascii="Arial" w:eastAsia="Century Gothic" w:hAnsi="Arial" w:cs="Arial"/>
          <w:b/>
          <w:bCs/>
          <w:lang w:val="es-MX"/>
        </w:rPr>
        <w:t xml:space="preserve">en </w:t>
      </w:r>
      <w:r w:rsidRPr="00B72978">
        <w:rPr>
          <w:rFonts w:ascii="Arial" w:eastAsia="Century Gothic" w:hAnsi="Arial" w:cs="Arial"/>
          <w:b/>
          <w:bCs/>
          <w:lang w:val="es-MX"/>
        </w:rPr>
        <w:t>obra ampliación</w:t>
      </w:r>
      <w:r w:rsidR="00474B07" w:rsidRPr="00B72978">
        <w:rPr>
          <w:rFonts w:ascii="Arial" w:eastAsia="Century Gothic" w:hAnsi="Arial" w:cs="Arial"/>
          <w:b/>
          <w:bCs/>
          <w:lang w:val="es-MX"/>
        </w:rPr>
        <w:t>.</w:t>
      </w:r>
      <w:r w:rsidRPr="00B72978">
        <w:rPr>
          <w:rFonts w:ascii="Arial" w:eastAsia="Century Gothic" w:hAnsi="Arial" w:cs="Arial"/>
          <w:b/>
          <w:bCs/>
          <w:lang w:val="es-MX"/>
        </w:rPr>
        <w:t xml:space="preserve"> </w:t>
      </w:r>
    </w:p>
    <w:p w14:paraId="277DD1D8" w14:textId="77777777" w:rsidR="00865A95" w:rsidRPr="00B72978" w:rsidRDefault="00865A95" w:rsidP="1C30F004">
      <w:pPr>
        <w:jc w:val="both"/>
        <w:rPr>
          <w:rFonts w:ascii="Arial" w:eastAsia="Century Gothic" w:hAnsi="Arial" w:cs="Arial"/>
          <w:lang w:val="es-MX"/>
        </w:rPr>
      </w:pPr>
    </w:p>
    <w:p w14:paraId="00546E45" w14:textId="4A055AE6" w:rsidR="00865A95" w:rsidRPr="00B72978" w:rsidRDefault="12F8CB8A" w:rsidP="1C30F004">
      <w:pPr>
        <w:jc w:val="both"/>
        <w:rPr>
          <w:rFonts w:ascii="Arial" w:eastAsia="Century Gothic" w:hAnsi="Arial" w:cs="Arial"/>
          <w:lang w:val="es-MX"/>
        </w:rPr>
      </w:pPr>
      <w:r w:rsidRPr="00B72978">
        <w:rPr>
          <w:rFonts w:ascii="Arial" w:eastAsia="Century Gothic" w:hAnsi="Arial" w:cs="Arial"/>
          <w:lang w:val="es-MX"/>
        </w:rPr>
        <w:t>El contrato cuenta con un avance ejecutado del 15.05 %.</w:t>
      </w:r>
      <w:r w:rsidR="7D327552" w:rsidRPr="00B72978">
        <w:rPr>
          <w:rFonts w:ascii="Arial" w:eastAsia="Century Gothic" w:hAnsi="Arial" w:cs="Arial"/>
          <w:lang w:val="es-MX" w:eastAsia="es-ES"/>
        </w:rPr>
        <w:t xml:space="preserve"> Ahora </w:t>
      </w:r>
      <w:r w:rsidR="480AEBB2" w:rsidRPr="00B72978">
        <w:rPr>
          <w:rFonts w:ascii="Arial" w:eastAsia="Century Gothic" w:hAnsi="Arial" w:cs="Arial"/>
          <w:lang w:val="es-MX" w:eastAsia="es-ES"/>
        </w:rPr>
        <w:t>bien,</w:t>
      </w:r>
      <w:r w:rsidR="7D327552" w:rsidRPr="00B72978">
        <w:rPr>
          <w:rFonts w:ascii="Arial" w:eastAsia="Century Gothic" w:hAnsi="Arial" w:cs="Arial"/>
          <w:lang w:val="es-MX" w:eastAsia="es-ES"/>
        </w:rPr>
        <w:t xml:space="preserve"> frente a la </w:t>
      </w:r>
      <w:r w:rsidR="00865A95" w:rsidRPr="00B72978">
        <w:rPr>
          <w:rFonts w:ascii="Arial" w:eastAsia="Century Gothic" w:hAnsi="Arial" w:cs="Arial"/>
          <w:lang w:val="es-MX"/>
        </w:rPr>
        <w:t>construcción de la obra ampliada</w:t>
      </w:r>
      <w:r w:rsidR="36F819D9" w:rsidRPr="00B72978">
        <w:rPr>
          <w:rFonts w:ascii="Arial" w:eastAsia="Century Gothic" w:hAnsi="Arial" w:cs="Arial"/>
          <w:lang w:val="es-MX"/>
        </w:rPr>
        <w:t xml:space="preserve">, </w:t>
      </w:r>
      <w:r w:rsidR="52E84A7F" w:rsidRPr="00B72978">
        <w:rPr>
          <w:rFonts w:ascii="Arial" w:eastAsia="Century Gothic" w:hAnsi="Arial" w:cs="Arial"/>
          <w:lang w:val="es-MX"/>
        </w:rPr>
        <w:t>esta inicia</w:t>
      </w:r>
      <w:r w:rsidR="00865A95" w:rsidRPr="00B72978">
        <w:rPr>
          <w:rFonts w:ascii="Arial" w:eastAsia="Century Gothic" w:hAnsi="Arial" w:cs="Arial"/>
          <w:lang w:val="es-MX"/>
        </w:rPr>
        <w:t xml:space="preserve"> su ejecución el 10 de abril de 2023</w:t>
      </w:r>
      <w:r w:rsidR="004F2434" w:rsidRPr="00B72978">
        <w:rPr>
          <w:rFonts w:ascii="Arial" w:eastAsia="Century Gothic" w:hAnsi="Arial" w:cs="Arial"/>
          <w:lang w:val="es-MX"/>
        </w:rPr>
        <w:t xml:space="preserve"> y</w:t>
      </w:r>
      <w:r w:rsidR="00865A95" w:rsidRPr="00B72978">
        <w:rPr>
          <w:rFonts w:ascii="Arial" w:eastAsia="Century Gothic" w:hAnsi="Arial" w:cs="Arial"/>
          <w:lang w:val="es-MX"/>
        </w:rPr>
        <w:t xml:space="preserve">, al corte de </w:t>
      </w:r>
      <w:r w:rsidR="128A02E0" w:rsidRPr="00B72978">
        <w:rPr>
          <w:rFonts w:ascii="Arial" w:eastAsia="Century Gothic" w:hAnsi="Arial" w:cs="Arial"/>
          <w:lang w:val="es-MX"/>
        </w:rPr>
        <w:t>27 de febrero de 2024</w:t>
      </w:r>
      <w:r w:rsidR="00904741" w:rsidRPr="00B72978">
        <w:rPr>
          <w:rFonts w:ascii="Arial" w:eastAsia="Century Gothic" w:hAnsi="Arial" w:cs="Arial"/>
          <w:lang w:val="es-MX"/>
        </w:rPr>
        <w:t>,</w:t>
      </w:r>
      <w:r w:rsidR="128A02E0" w:rsidRPr="00B72978">
        <w:rPr>
          <w:rFonts w:ascii="Arial" w:eastAsia="Century Gothic" w:hAnsi="Arial" w:cs="Arial"/>
          <w:lang w:val="es-MX"/>
        </w:rPr>
        <w:t xml:space="preserve"> se c</w:t>
      </w:r>
      <w:r w:rsidR="00904741" w:rsidRPr="00B72978">
        <w:rPr>
          <w:rFonts w:ascii="Arial" w:eastAsia="Century Gothic" w:hAnsi="Arial" w:cs="Arial"/>
          <w:lang w:val="es-MX"/>
        </w:rPr>
        <w:t xml:space="preserve">onstata </w:t>
      </w:r>
      <w:r w:rsidR="128A02E0" w:rsidRPr="00B72978">
        <w:rPr>
          <w:rFonts w:ascii="Arial" w:eastAsia="Century Gothic" w:hAnsi="Arial" w:cs="Arial"/>
          <w:lang w:val="es-MX"/>
        </w:rPr>
        <w:t>un avance de obra del 11.45</w:t>
      </w:r>
      <w:r w:rsidR="11937385" w:rsidRPr="00B72978">
        <w:rPr>
          <w:rFonts w:ascii="Arial" w:eastAsia="Century Gothic" w:hAnsi="Arial" w:cs="Arial"/>
          <w:lang w:val="es-MX"/>
        </w:rPr>
        <w:t xml:space="preserve">% </w:t>
      </w:r>
      <w:r w:rsidR="59754806" w:rsidRPr="00B72978">
        <w:rPr>
          <w:rFonts w:ascii="Arial" w:eastAsia="Century Gothic" w:hAnsi="Arial" w:cs="Arial"/>
          <w:lang w:val="es-MX"/>
        </w:rPr>
        <w:t>y se</w:t>
      </w:r>
      <w:r w:rsidR="00865A95" w:rsidRPr="00B72978">
        <w:rPr>
          <w:rFonts w:ascii="Arial" w:eastAsia="Century Gothic" w:hAnsi="Arial" w:cs="Arial"/>
          <w:lang w:val="es-MX"/>
        </w:rPr>
        <w:t xml:space="preserve"> han realizado actividades </w:t>
      </w:r>
      <w:r w:rsidR="00904741" w:rsidRPr="00B72978">
        <w:rPr>
          <w:rFonts w:ascii="Arial" w:eastAsia="Century Gothic" w:hAnsi="Arial" w:cs="Arial"/>
          <w:lang w:val="es-MX"/>
        </w:rPr>
        <w:t>como las que describimos a continuación</w:t>
      </w:r>
      <w:r w:rsidR="00865A95" w:rsidRPr="00B72978">
        <w:rPr>
          <w:rFonts w:ascii="Arial" w:eastAsia="Century Gothic" w:hAnsi="Arial" w:cs="Arial"/>
          <w:lang w:val="es-MX"/>
        </w:rPr>
        <w:t xml:space="preserve">: </w:t>
      </w:r>
    </w:p>
    <w:p w14:paraId="305DB165" w14:textId="682929C2" w:rsidR="1C30F004" w:rsidRPr="00B72978" w:rsidRDefault="1C30F004" w:rsidP="1C30F004">
      <w:pPr>
        <w:jc w:val="both"/>
        <w:rPr>
          <w:rFonts w:ascii="Arial" w:eastAsia="Century Gothic" w:hAnsi="Arial" w:cs="Arial"/>
          <w:lang w:val="es-MX"/>
        </w:rPr>
      </w:pPr>
    </w:p>
    <w:p w14:paraId="0404E741" w14:textId="73B82098" w:rsidR="00865A95" w:rsidRPr="00B72978" w:rsidRDefault="00865A95" w:rsidP="1C30F004">
      <w:pPr>
        <w:jc w:val="both"/>
        <w:rPr>
          <w:rFonts w:ascii="Arial" w:eastAsia="Century Gothic" w:hAnsi="Arial" w:cs="Arial"/>
          <w:b/>
          <w:bCs/>
          <w:lang w:val="es-MX"/>
        </w:rPr>
      </w:pPr>
      <w:r w:rsidRPr="00B72978">
        <w:rPr>
          <w:rFonts w:ascii="Arial" w:eastAsia="Century Gothic" w:hAnsi="Arial" w:cs="Arial"/>
          <w:b/>
          <w:bCs/>
          <w:lang w:val="es-MX"/>
        </w:rPr>
        <w:lastRenderedPageBreak/>
        <w:t xml:space="preserve">Preliminares, localización y </w:t>
      </w:r>
      <w:r w:rsidR="510748E4" w:rsidRPr="00B72978">
        <w:rPr>
          <w:rFonts w:ascii="Arial" w:eastAsia="Century Gothic" w:hAnsi="Arial" w:cs="Arial"/>
          <w:b/>
          <w:bCs/>
          <w:lang w:val="es-MX"/>
        </w:rPr>
        <w:t>replanteo</w:t>
      </w:r>
      <w:r w:rsidR="510748E4" w:rsidRPr="00B72978">
        <w:rPr>
          <w:rFonts w:ascii="Arial" w:eastAsia="Century Gothic" w:hAnsi="Arial" w:cs="Arial"/>
          <w:lang w:val="es-MX"/>
        </w:rPr>
        <w:t>.</w:t>
      </w:r>
    </w:p>
    <w:p w14:paraId="1A86043B" w14:textId="6075C536" w:rsidR="1C30F004" w:rsidRPr="00B72978" w:rsidRDefault="1C30F004" w:rsidP="1C30F004">
      <w:pPr>
        <w:jc w:val="both"/>
        <w:rPr>
          <w:rFonts w:ascii="Arial" w:eastAsia="Century Gothic" w:hAnsi="Arial" w:cs="Arial"/>
          <w:lang w:val="es-MX"/>
        </w:rPr>
      </w:pPr>
    </w:p>
    <w:tbl>
      <w:tblPr>
        <w:tblStyle w:val="Tablaconcuadrcula"/>
        <w:tblW w:w="0" w:type="auto"/>
        <w:tblLayout w:type="fixed"/>
        <w:tblLook w:val="06A0" w:firstRow="1" w:lastRow="0" w:firstColumn="1" w:lastColumn="0" w:noHBand="1" w:noVBand="1"/>
      </w:tblPr>
      <w:tblGrid>
        <w:gridCol w:w="4695"/>
        <w:gridCol w:w="4695"/>
      </w:tblGrid>
      <w:tr w:rsidR="1C30F004" w:rsidRPr="00B72978" w14:paraId="4708C486" w14:textId="77777777" w:rsidTr="1C30F004">
        <w:trPr>
          <w:trHeight w:val="3484"/>
        </w:trPr>
        <w:tc>
          <w:tcPr>
            <w:tcW w:w="4695" w:type="dxa"/>
          </w:tcPr>
          <w:p w14:paraId="04735F86" w14:textId="4DBE58B7" w:rsidR="19A6923E" w:rsidRPr="00B72978" w:rsidRDefault="19A6923E" w:rsidP="1C30F004">
            <w:pPr>
              <w:rPr>
                <w:rFonts w:ascii="Arial" w:hAnsi="Arial" w:cs="Arial"/>
              </w:rPr>
            </w:pPr>
            <w:r w:rsidRPr="00B72978">
              <w:rPr>
                <w:rFonts w:ascii="Arial" w:hAnsi="Arial" w:cs="Arial"/>
                <w:noProof/>
              </w:rPr>
              <w:drawing>
                <wp:inline distT="0" distB="0" distL="0" distR="0" wp14:anchorId="5124F7C9" wp14:editId="3CB01C58">
                  <wp:extent cx="2838450" cy="1929493"/>
                  <wp:effectExtent l="0" t="0" r="0" b="0"/>
                  <wp:docPr id="1796807017" name="Imagen 179680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2838450" cy="1929493"/>
                          </a:xfrm>
                          <a:prstGeom prst="rect">
                            <a:avLst/>
                          </a:prstGeom>
                        </pic:spPr>
                      </pic:pic>
                    </a:graphicData>
                  </a:graphic>
                </wp:inline>
              </w:drawing>
            </w:r>
          </w:p>
        </w:tc>
        <w:tc>
          <w:tcPr>
            <w:tcW w:w="4695" w:type="dxa"/>
          </w:tcPr>
          <w:p w14:paraId="394B419E" w14:textId="49751461" w:rsidR="19A6923E" w:rsidRPr="00B72978" w:rsidRDefault="19A6923E" w:rsidP="1C30F004">
            <w:pPr>
              <w:rPr>
                <w:rFonts w:ascii="Arial" w:hAnsi="Arial" w:cs="Arial"/>
              </w:rPr>
            </w:pPr>
            <w:r w:rsidRPr="00B72978">
              <w:rPr>
                <w:rFonts w:ascii="Arial" w:hAnsi="Arial" w:cs="Arial"/>
                <w:noProof/>
              </w:rPr>
              <w:drawing>
                <wp:inline distT="0" distB="0" distL="0" distR="0" wp14:anchorId="1C88CB12" wp14:editId="4F2A24F3">
                  <wp:extent cx="2800350" cy="1916388"/>
                  <wp:effectExtent l="0" t="0" r="0" b="0"/>
                  <wp:docPr id="982497968" name="Imagen 982497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rcRect t="15151" b="32659"/>
                          <a:stretch>
                            <a:fillRect/>
                          </a:stretch>
                        </pic:blipFill>
                        <pic:spPr>
                          <a:xfrm>
                            <a:off x="0" y="0"/>
                            <a:ext cx="2800350" cy="1916388"/>
                          </a:xfrm>
                          <a:prstGeom prst="rect">
                            <a:avLst/>
                          </a:prstGeom>
                        </pic:spPr>
                      </pic:pic>
                    </a:graphicData>
                  </a:graphic>
                </wp:inline>
              </w:drawing>
            </w:r>
          </w:p>
        </w:tc>
      </w:tr>
      <w:tr w:rsidR="1C30F004" w:rsidRPr="00B72978" w14:paraId="41E6C962" w14:textId="77777777" w:rsidTr="1C30F004">
        <w:trPr>
          <w:trHeight w:val="300"/>
        </w:trPr>
        <w:tc>
          <w:tcPr>
            <w:tcW w:w="4695" w:type="dxa"/>
          </w:tcPr>
          <w:p w14:paraId="3D72C751" w14:textId="494C7CCC" w:rsidR="17136D7F" w:rsidRPr="00B72978" w:rsidRDefault="17136D7F" w:rsidP="1C30F004">
            <w:pPr>
              <w:jc w:val="center"/>
              <w:rPr>
                <w:rFonts w:ascii="Arial" w:eastAsia="Century Gothic" w:hAnsi="Arial" w:cs="Arial"/>
              </w:rPr>
            </w:pPr>
            <w:r w:rsidRPr="00B72978">
              <w:rPr>
                <w:rFonts w:ascii="Arial" w:eastAsia="Century Gothic" w:hAnsi="Arial" w:cs="Arial"/>
              </w:rPr>
              <w:t>Comisión topográfica - Localización y replanteo</w:t>
            </w:r>
          </w:p>
        </w:tc>
        <w:tc>
          <w:tcPr>
            <w:tcW w:w="4695" w:type="dxa"/>
          </w:tcPr>
          <w:p w14:paraId="5D7D6C03" w14:textId="5C4D40F0" w:rsidR="17136D7F" w:rsidRPr="00B72978" w:rsidRDefault="17136D7F" w:rsidP="1C30F004">
            <w:pPr>
              <w:jc w:val="center"/>
              <w:rPr>
                <w:rFonts w:ascii="Arial" w:eastAsia="Century Gothic" w:hAnsi="Arial" w:cs="Arial"/>
              </w:rPr>
            </w:pPr>
            <w:r w:rsidRPr="00B72978">
              <w:rPr>
                <w:rFonts w:ascii="Arial" w:eastAsia="Century Gothic" w:hAnsi="Arial" w:cs="Arial"/>
              </w:rPr>
              <w:t>Comisión topográfica - Localización y replanteo</w:t>
            </w:r>
          </w:p>
        </w:tc>
      </w:tr>
      <w:tr w:rsidR="1C30F004" w:rsidRPr="00B72978" w14:paraId="0ED2A911" w14:textId="77777777" w:rsidTr="1C30F004">
        <w:trPr>
          <w:trHeight w:val="3761"/>
        </w:trPr>
        <w:tc>
          <w:tcPr>
            <w:tcW w:w="4695" w:type="dxa"/>
          </w:tcPr>
          <w:p w14:paraId="13855AE7" w14:textId="0EB2968B" w:rsidR="020BFD14" w:rsidRPr="00B72978" w:rsidRDefault="020BFD14" w:rsidP="1C30F004">
            <w:pPr>
              <w:rPr>
                <w:rFonts w:ascii="Arial" w:hAnsi="Arial" w:cs="Arial"/>
              </w:rPr>
            </w:pPr>
            <w:r w:rsidRPr="00B72978">
              <w:rPr>
                <w:rFonts w:ascii="Arial" w:hAnsi="Arial" w:cs="Arial"/>
                <w:noProof/>
              </w:rPr>
              <w:drawing>
                <wp:inline distT="0" distB="0" distL="0" distR="0" wp14:anchorId="7E518283" wp14:editId="61A0E408">
                  <wp:extent cx="2838450" cy="2143125"/>
                  <wp:effectExtent l="0" t="0" r="0" b="0"/>
                  <wp:docPr id="1612645611" name="Imagen 1612645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2838450" cy="2143125"/>
                          </a:xfrm>
                          <a:prstGeom prst="rect">
                            <a:avLst/>
                          </a:prstGeom>
                        </pic:spPr>
                      </pic:pic>
                    </a:graphicData>
                  </a:graphic>
                </wp:inline>
              </w:drawing>
            </w:r>
          </w:p>
        </w:tc>
        <w:tc>
          <w:tcPr>
            <w:tcW w:w="4695" w:type="dxa"/>
          </w:tcPr>
          <w:p w14:paraId="5EEAB520" w14:textId="35C2F6C8" w:rsidR="19A6923E" w:rsidRPr="00B72978" w:rsidRDefault="19A6923E" w:rsidP="1C30F004">
            <w:pPr>
              <w:rPr>
                <w:rFonts w:ascii="Arial" w:eastAsia="Century Gothic" w:hAnsi="Arial" w:cs="Arial"/>
                <w:b/>
                <w:bCs/>
                <w:lang w:val="es-MX"/>
              </w:rPr>
            </w:pPr>
            <w:r w:rsidRPr="00B72978">
              <w:rPr>
                <w:rFonts w:ascii="Arial" w:hAnsi="Arial" w:cs="Arial"/>
                <w:noProof/>
              </w:rPr>
              <w:drawing>
                <wp:inline distT="0" distB="0" distL="0" distR="0" wp14:anchorId="5543BDC4" wp14:editId="5F483456">
                  <wp:extent cx="2838450" cy="2133600"/>
                  <wp:effectExtent l="0" t="0" r="0" b="0"/>
                  <wp:docPr id="207930758" name="Imagen 207930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r>
      <w:tr w:rsidR="1C30F004" w:rsidRPr="00B72978" w14:paraId="49A2C40D" w14:textId="77777777" w:rsidTr="1C30F004">
        <w:trPr>
          <w:trHeight w:val="300"/>
        </w:trPr>
        <w:tc>
          <w:tcPr>
            <w:tcW w:w="4695" w:type="dxa"/>
          </w:tcPr>
          <w:p w14:paraId="4D944302" w14:textId="36710AAF" w:rsidR="40E0EED9" w:rsidRPr="00B72978" w:rsidRDefault="40E0EED9" w:rsidP="1C30F004">
            <w:pPr>
              <w:jc w:val="center"/>
              <w:rPr>
                <w:rFonts w:ascii="Arial" w:eastAsia="Century Gothic" w:hAnsi="Arial" w:cs="Arial"/>
                <w:lang w:val="es-MX"/>
              </w:rPr>
            </w:pPr>
            <w:r w:rsidRPr="00B72978">
              <w:rPr>
                <w:rFonts w:ascii="Arial" w:eastAsia="Century Gothic" w:hAnsi="Arial" w:cs="Arial"/>
                <w:lang w:val="es-MX"/>
              </w:rPr>
              <w:t>L</w:t>
            </w:r>
            <w:r w:rsidR="350AC549" w:rsidRPr="00B72978">
              <w:rPr>
                <w:rFonts w:ascii="Arial" w:eastAsia="Century Gothic" w:hAnsi="Arial" w:cs="Arial"/>
                <w:lang w:val="es-MX"/>
              </w:rPr>
              <w:t>impieza y descapote</w:t>
            </w:r>
          </w:p>
        </w:tc>
        <w:tc>
          <w:tcPr>
            <w:tcW w:w="4695" w:type="dxa"/>
          </w:tcPr>
          <w:p w14:paraId="319E1A46" w14:textId="2574459D" w:rsidR="611582E8" w:rsidRPr="00B72978" w:rsidRDefault="611582E8" w:rsidP="1C30F004">
            <w:pPr>
              <w:jc w:val="center"/>
              <w:rPr>
                <w:rFonts w:ascii="Arial" w:eastAsia="Century Gothic" w:hAnsi="Arial" w:cs="Arial"/>
                <w:lang w:val="es-MX"/>
              </w:rPr>
            </w:pPr>
            <w:r w:rsidRPr="00B72978">
              <w:rPr>
                <w:rFonts w:ascii="Arial" w:eastAsia="Century Gothic" w:hAnsi="Arial" w:cs="Arial"/>
                <w:lang w:val="es-MX"/>
              </w:rPr>
              <w:t>Limpieza y descapote</w:t>
            </w:r>
          </w:p>
        </w:tc>
      </w:tr>
    </w:tbl>
    <w:p w14:paraId="179BE4C0" w14:textId="18E2357A" w:rsidR="1C30F004" w:rsidRPr="00B72978" w:rsidRDefault="1C30F004" w:rsidP="1C30F004">
      <w:pPr>
        <w:jc w:val="both"/>
        <w:rPr>
          <w:rFonts w:ascii="Arial" w:eastAsia="Century Gothic" w:hAnsi="Arial" w:cs="Arial"/>
          <w:lang w:val="es-MX"/>
        </w:rPr>
      </w:pPr>
    </w:p>
    <w:p w14:paraId="47DDFF96" w14:textId="77777777" w:rsidR="002942EB" w:rsidRDefault="002942EB" w:rsidP="1C30F004">
      <w:pPr>
        <w:jc w:val="both"/>
        <w:rPr>
          <w:rFonts w:ascii="Arial" w:eastAsia="Century Gothic" w:hAnsi="Arial" w:cs="Arial"/>
          <w:b/>
          <w:bCs/>
          <w:lang w:val="es-MX"/>
        </w:rPr>
      </w:pPr>
    </w:p>
    <w:p w14:paraId="476A9B66" w14:textId="77777777" w:rsidR="002942EB" w:rsidRDefault="002942EB" w:rsidP="1C30F004">
      <w:pPr>
        <w:jc w:val="both"/>
        <w:rPr>
          <w:rFonts w:ascii="Arial" w:eastAsia="Century Gothic" w:hAnsi="Arial" w:cs="Arial"/>
          <w:b/>
          <w:bCs/>
          <w:lang w:val="es-MX"/>
        </w:rPr>
      </w:pPr>
    </w:p>
    <w:p w14:paraId="0C823C48" w14:textId="77777777" w:rsidR="002942EB" w:rsidRDefault="002942EB" w:rsidP="1C30F004">
      <w:pPr>
        <w:jc w:val="both"/>
        <w:rPr>
          <w:rFonts w:ascii="Arial" w:eastAsia="Century Gothic" w:hAnsi="Arial" w:cs="Arial"/>
          <w:b/>
          <w:bCs/>
          <w:lang w:val="es-MX"/>
        </w:rPr>
      </w:pPr>
    </w:p>
    <w:p w14:paraId="2D83499C" w14:textId="77777777" w:rsidR="002942EB" w:rsidRDefault="002942EB" w:rsidP="1C30F004">
      <w:pPr>
        <w:jc w:val="both"/>
        <w:rPr>
          <w:rFonts w:ascii="Arial" w:eastAsia="Century Gothic" w:hAnsi="Arial" w:cs="Arial"/>
          <w:b/>
          <w:bCs/>
          <w:lang w:val="es-MX"/>
        </w:rPr>
      </w:pPr>
    </w:p>
    <w:p w14:paraId="74AE7AFD" w14:textId="77777777" w:rsidR="002942EB" w:rsidRDefault="002942EB" w:rsidP="1C30F004">
      <w:pPr>
        <w:jc w:val="both"/>
        <w:rPr>
          <w:rFonts w:ascii="Arial" w:eastAsia="Century Gothic" w:hAnsi="Arial" w:cs="Arial"/>
          <w:b/>
          <w:bCs/>
          <w:lang w:val="es-MX"/>
        </w:rPr>
      </w:pPr>
    </w:p>
    <w:p w14:paraId="7B7657A5" w14:textId="77777777" w:rsidR="002942EB" w:rsidRDefault="002942EB" w:rsidP="1C30F004">
      <w:pPr>
        <w:jc w:val="both"/>
        <w:rPr>
          <w:rFonts w:ascii="Arial" w:eastAsia="Century Gothic" w:hAnsi="Arial" w:cs="Arial"/>
          <w:b/>
          <w:bCs/>
          <w:lang w:val="es-MX"/>
        </w:rPr>
      </w:pPr>
    </w:p>
    <w:p w14:paraId="47DEA5BE" w14:textId="77777777" w:rsidR="002942EB" w:rsidRDefault="002942EB" w:rsidP="1C30F004">
      <w:pPr>
        <w:jc w:val="both"/>
        <w:rPr>
          <w:rFonts w:ascii="Arial" w:eastAsia="Century Gothic" w:hAnsi="Arial" w:cs="Arial"/>
          <w:b/>
          <w:bCs/>
          <w:lang w:val="es-MX"/>
        </w:rPr>
      </w:pPr>
    </w:p>
    <w:p w14:paraId="05DD515D" w14:textId="77777777" w:rsidR="002942EB" w:rsidRDefault="002942EB" w:rsidP="1C30F004">
      <w:pPr>
        <w:jc w:val="both"/>
        <w:rPr>
          <w:rFonts w:ascii="Arial" w:eastAsia="Century Gothic" w:hAnsi="Arial" w:cs="Arial"/>
          <w:b/>
          <w:bCs/>
          <w:lang w:val="es-MX"/>
        </w:rPr>
      </w:pPr>
    </w:p>
    <w:p w14:paraId="56CF88C7" w14:textId="77777777" w:rsidR="002942EB" w:rsidRDefault="002942EB" w:rsidP="1C30F004">
      <w:pPr>
        <w:jc w:val="both"/>
        <w:rPr>
          <w:rFonts w:ascii="Arial" w:eastAsia="Century Gothic" w:hAnsi="Arial" w:cs="Arial"/>
          <w:b/>
          <w:bCs/>
          <w:lang w:val="es-MX"/>
        </w:rPr>
      </w:pPr>
    </w:p>
    <w:p w14:paraId="2931B9FB" w14:textId="77777777" w:rsidR="002942EB" w:rsidRDefault="002942EB" w:rsidP="1C30F004">
      <w:pPr>
        <w:jc w:val="both"/>
        <w:rPr>
          <w:rFonts w:ascii="Arial" w:eastAsia="Century Gothic" w:hAnsi="Arial" w:cs="Arial"/>
          <w:b/>
          <w:bCs/>
          <w:lang w:val="es-MX"/>
        </w:rPr>
      </w:pPr>
    </w:p>
    <w:p w14:paraId="0AE09F91" w14:textId="77777777" w:rsidR="002942EB" w:rsidRDefault="002942EB" w:rsidP="1C30F004">
      <w:pPr>
        <w:jc w:val="both"/>
        <w:rPr>
          <w:rFonts w:ascii="Arial" w:eastAsia="Century Gothic" w:hAnsi="Arial" w:cs="Arial"/>
          <w:b/>
          <w:bCs/>
          <w:lang w:val="es-MX"/>
        </w:rPr>
      </w:pPr>
    </w:p>
    <w:p w14:paraId="155D632F" w14:textId="77777777" w:rsidR="002942EB" w:rsidRDefault="002942EB" w:rsidP="1C30F004">
      <w:pPr>
        <w:jc w:val="both"/>
        <w:rPr>
          <w:rFonts w:ascii="Arial" w:eastAsia="Century Gothic" w:hAnsi="Arial" w:cs="Arial"/>
          <w:b/>
          <w:bCs/>
          <w:lang w:val="es-MX"/>
        </w:rPr>
      </w:pPr>
    </w:p>
    <w:p w14:paraId="3D828A1F" w14:textId="3AB2CEE0" w:rsidR="00865A95" w:rsidRPr="00B72978" w:rsidRDefault="00865A95" w:rsidP="1C30F004">
      <w:pPr>
        <w:jc w:val="both"/>
        <w:rPr>
          <w:rFonts w:ascii="Arial" w:eastAsia="Century Gothic" w:hAnsi="Arial" w:cs="Arial"/>
          <w:b/>
          <w:bCs/>
          <w:lang w:val="es-MX" w:eastAsia="es-ES"/>
        </w:rPr>
      </w:pPr>
      <w:r w:rsidRPr="00B72978">
        <w:rPr>
          <w:rFonts w:ascii="Arial" w:eastAsia="Century Gothic" w:hAnsi="Arial" w:cs="Arial"/>
          <w:b/>
          <w:bCs/>
          <w:lang w:val="es-MX"/>
        </w:rPr>
        <w:t>Demoliciones y desmontes</w:t>
      </w:r>
      <w:r w:rsidR="65995728" w:rsidRPr="00B72978">
        <w:rPr>
          <w:rFonts w:ascii="Arial" w:eastAsia="Century Gothic" w:hAnsi="Arial" w:cs="Arial"/>
          <w:b/>
          <w:bCs/>
          <w:lang w:val="es-MX"/>
        </w:rPr>
        <w:t xml:space="preserve">  </w:t>
      </w:r>
    </w:p>
    <w:p w14:paraId="3F4848FB" w14:textId="1FAB0869" w:rsidR="1C30F004" w:rsidRPr="00B72978" w:rsidRDefault="1C30F004" w:rsidP="1C30F004">
      <w:pPr>
        <w:jc w:val="both"/>
        <w:rPr>
          <w:rFonts w:ascii="Arial" w:eastAsia="Century Gothic" w:hAnsi="Arial" w:cs="Arial"/>
          <w:b/>
          <w:bCs/>
          <w:lang w:val="es-MX"/>
        </w:rPr>
      </w:pPr>
    </w:p>
    <w:tbl>
      <w:tblPr>
        <w:tblStyle w:val="Tablaconcuadrcula"/>
        <w:tblW w:w="0" w:type="auto"/>
        <w:tblLayout w:type="fixed"/>
        <w:tblLook w:val="06A0" w:firstRow="1" w:lastRow="0" w:firstColumn="1" w:lastColumn="0" w:noHBand="1" w:noVBand="1"/>
      </w:tblPr>
      <w:tblGrid>
        <w:gridCol w:w="4695"/>
        <w:gridCol w:w="4695"/>
      </w:tblGrid>
      <w:tr w:rsidR="1C30F004" w:rsidRPr="00B72978" w14:paraId="77A4EE4C" w14:textId="77777777" w:rsidTr="1C30F004">
        <w:trPr>
          <w:trHeight w:val="300"/>
        </w:trPr>
        <w:tc>
          <w:tcPr>
            <w:tcW w:w="4695" w:type="dxa"/>
          </w:tcPr>
          <w:p w14:paraId="37CC494B" w14:textId="51684FA6" w:rsidR="14EB9AB2" w:rsidRPr="00B72978" w:rsidRDefault="14EB9AB2" w:rsidP="1C30F004">
            <w:pPr>
              <w:rPr>
                <w:rFonts w:ascii="Arial" w:hAnsi="Arial" w:cs="Arial"/>
              </w:rPr>
            </w:pPr>
            <w:r w:rsidRPr="00B72978">
              <w:rPr>
                <w:rFonts w:ascii="Arial" w:hAnsi="Arial" w:cs="Arial"/>
                <w:noProof/>
              </w:rPr>
              <w:drawing>
                <wp:inline distT="0" distB="0" distL="0" distR="0" wp14:anchorId="5A012247" wp14:editId="589438C3">
                  <wp:extent cx="2838450" cy="2095500"/>
                  <wp:effectExtent l="0" t="0" r="0" b="0"/>
                  <wp:docPr id="229114243" name="Imagen 22911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838450" cy="2095500"/>
                          </a:xfrm>
                          <a:prstGeom prst="rect">
                            <a:avLst/>
                          </a:prstGeom>
                        </pic:spPr>
                      </pic:pic>
                    </a:graphicData>
                  </a:graphic>
                </wp:inline>
              </w:drawing>
            </w:r>
          </w:p>
        </w:tc>
        <w:tc>
          <w:tcPr>
            <w:tcW w:w="4695" w:type="dxa"/>
          </w:tcPr>
          <w:p w14:paraId="2E72EEE9" w14:textId="43BDA8E5" w:rsidR="29A77420" w:rsidRPr="00B72978" w:rsidRDefault="29A77420" w:rsidP="1C30F004">
            <w:pPr>
              <w:rPr>
                <w:rFonts w:ascii="Arial" w:hAnsi="Arial" w:cs="Arial"/>
              </w:rPr>
            </w:pPr>
            <w:r w:rsidRPr="00B72978">
              <w:rPr>
                <w:rFonts w:ascii="Arial" w:hAnsi="Arial" w:cs="Arial"/>
                <w:noProof/>
              </w:rPr>
              <w:drawing>
                <wp:inline distT="0" distB="0" distL="0" distR="0" wp14:anchorId="3BD3F062" wp14:editId="7654A219">
                  <wp:extent cx="2838450" cy="2133600"/>
                  <wp:effectExtent l="0" t="0" r="0" b="0"/>
                  <wp:docPr id="527242832" name="Imagen 52724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r>
      <w:tr w:rsidR="1C30F004" w:rsidRPr="00B72978" w14:paraId="611E285E" w14:textId="77777777" w:rsidTr="1C30F004">
        <w:trPr>
          <w:trHeight w:val="300"/>
        </w:trPr>
        <w:tc>
          <w:tcPr>
            <w:tcW w:w="4695" w:type="dxa"/>
          </w:tcPr>
          <w:p w14:paraId="1AE6BF14" w14:textId="3F4A8296" w:rsidR="684B4311" w:rsidRPr="00B72978" w:rsidRDefault="684B4311" w:rsidP="1C30F004">
            <w:pPr>
              <w:rPr>
                <w:rFonts w:ascii="Arial" w:eastAsia="Century Gothic" w:hAnsi="Arial" w:cs="Arial"/>
                <w:lang w:val="es-MX"/>
              </w:rPr>
            </w:pPr>
            <w:r w:rsidRPr="00B72978">
              <w:rPr>
                <w:rFonts w:ascii="Arial" w:eastAsia="Century Gothic" w:hAnsi="Arial" w:cs="Arial"/>
                <w:lang w:val="es-MX"/>
              </w:rPr>
              <w:t>Demolición de losa – área de cancha.</w:t>
            </w:r>
          </w:p>
        </w:tc>
        <w:tc>
          <w:tcPr>
            <w:tcW w:w="4695" w:type="dxa"/>
          </w:tcPr>
          <w:p w14:paraId="7F4BDE1C" w14:textId="3C9E8277" w:rsidR="559CC847" w:rsidRPr="00B72978" w:rsidRDefault="559CC847" w:rsidP="1C30F004">
            <w:pPr>
              <w:rPr>
                <w:rFonts w:ascii="Arial" w:eastAsia="Century Gothic" w:hAnsi="Arial" w:cs="Arial"/>
                <w:lang w:val="es-MX"/>
              </w:rPr>
            </w:pPr>
            <w:r w:rsidRPr="00B72978">
              <w:rPr>
                <w:rFonts w:ascii="Arial" w:eastAsia="Century Gothic" w:hAnsi="Arial" w:cs="Arial"/>
                <w:lang w:val="es-MX"/>
              </w:rPr>
              <w:t>Demolición de gradería en concreto</w:t>
            </w:r>
          </w:p>
        </w:tc>
      </w:tr>
      <w:tr w:rsidR="1C30F004" w:rsidRPr="00B72978" w14:paraId="7DFBE2ED" w14:textId="77777777" w:rsidTr="1C30F004">
        <w:trPr>
          <w:trHeight w:val="300"/>
        </w:trPr>
        <w:tc>
          <w:tcPr>
            <w:tcW w:w="4695" w:type="dxa"/>
          </w:tcPr>
          <w:p w14:paraId="1595938C" w14:textId="7EFAEDAD" w:rsidR="6B493536" w:rsidRPr="00B72978" w:rsidRDefault="6B493536" w:rsidP="1C30F004">
            <w:pPr>
              <w:rPr>
                <w:rFonts w:ascii="Arial" w:hAnsi="Arial" w:cs="Arial"/>
              </w:rPr>
            </w:pPr>
            <w:r w:rsidRPr="00B72978">
              <w:rPr>
                <w:rFonts w:ascii="Arial" w:hAnsi="Arial" w:cs="Arial"/>
                <w:noProof/>
              </w:rPr>
              <w:drawing>
                <wp:inline distT="0" distB="0" distL="0" distR="0" wp14:anchorId="65FABE55" wp14:editId="325E51A4">
                  <wp:extent cx="2838450" cy="2133600"/>
                  <wp:effectExtent l="0" t="0" r="0" b="0"/>
                  <wp:docPr id="645341606" name="Imagen 64534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c>
          <w:tcPr>
            <w:tcW w:w="4695" w:type="dxa"/>
          </w:tcPr>
          <w:p w14:paraId="1E2ADFA3" w14:textId="4FCB971A" w:rsidR="4E87F10A" w:rsidRPr="00B72978" w:rsidRDefault="4E87F10A" w:rsidP="1C30F004">
            <w:pPr>
              <w:rPr>
                <w:rFonts w:ascii="Arial" w:hAnsi="Arial" w:cs="Arial"/>
              </w:rPr>
            </w:pPr>
            <w:r w:rsidRPr="00B72978">
              <w:rPr>
                <w:rFonts w:ascii="Arial" w:hAnsi="Arial" w:cs="Arial"/>
                <w:noProof/>
              </w:rPr>
              <w:drawing>
                <wp:inline distT="0" distB="0" distL="0" distR="0" wp14:anchorId="7BB4811D" wp14:editId="2B10B62E">
                  <wp:extent cx="2838450" cy="2133600"/>
                  <wp:effectExtent l="0" t="0" r="0" b="0"/>
                  <wp:docPr id="692735360" name="Imagen 69273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r>
      <w:tr w:rsidR="1C30F004" w:rsidRPr="00B72978" w14:paraId="29525ECC" w14:textId="77777777" w:rsidTr="1C30F004">
        <w:trPr>
          <w:trHeight w:val="300"/>
        </w:trPr>
        <w:tc>
          <w:tcPr>
            <w:tcW w:w="4695" w:type="dxa"/>
          </w:tcPr>
          <w:p w14:paraId="0E3BD168" w14:textId="04FC7F68" w:rsidR="014D1748" w:rsidRPr="00B72978" w:rsidRDefault="014D1748" w:rsidP="1C30F004">
            <w:pPr>
              <w:rPr>
                <w:rFonts w:ascii="Arial" w:eastAsia="Century Gothic" w:hAnsi="Arial" w:cs="Arial"/>
                <w:lang w:val="es-MX"/>
              </w:rPr>
            </w:pPr>
            <w:r w:rsidRPr="00B72978">
              <w:rPr>
                <w:rFonts w:ascii="Arial" w:eastAsia="Century Gothic" w:hAnsi="Arial" w:cs="Arial"/>
                <w:lang w:val="es-MX"/>
              </w:rPr>
              <w:t xml:space="preserve">Demolición de muro </w:t>
            </w:r>
            <w:r w:rsidR="528C240B" w:rsidRPr="00B72978">
              <w:rPr>
                <w:rFonts w:ascii="Arial" w:eastAsia="Century Gothic" w:hAnsi="Arial" w:cs="Arial"/>
                <w:lang w:val="es-MX"/>
              </w:rPr>
              <w:t>en ladrillo</w:t>
            </w:r>
            <w:r w:rsidRPr="00B72978">
              <w:rPr>
                <w:rFonts w:ascii="Arial" w:eastAsia="Century Gothic" w:hAnsi="Arial" w:cs="Arial"/>
                <w:lang w:val="es-MX"/>
              </w:rPr>
              <w:t xml:space="preserve"> tole</w:t>
            </w:r>
            <w:r w:rsidR="1D03C5B2" w:rsidRPr="00B72978">
              <w:rPr>
                <w:rFonts w:ascii="Arial" w:eastAsia="Century Gothic" w:hAnsi="Arial" w:cs="Arial"/>
                <w:lang w:val="es-MX"/>
              </w:rPr>
              <w:t xml:space="preserve">te área de </w:t>
            </w:r>
            <w:r w:rsidR="5ABC9F9A" w:rsidRPr="00B72978">
              <w:rPr>
                <w:rFonts w:ascii="Arial" w:eastAsia="Century Gothic" w:hAnsi="Arial" w:cs="Arial"/>
                <w:lang w:val="es-MX"/>
              </w:rPr>
              <w:t>gradería</w:t>
            </w:r>
          </w:p>
        </w:tc>
        <w:tc>
          <w:tcPr>
            <w:tcW w:w="4695" w:type="dxa"/>
          </w:tcPr>
          <w:p w14:paraId="612766D6" w14:textId="4304F659" w:rsidR="014D1748" w:rsidRPr="00B72978" w:rsidRDefault="014D1748" w:rsidP="1C30F004">
            <w:pPr>
              <w:rPr>
                <w:rFonts w:ascii="Arial" w:eastAsia="Century Gothic" w:hAnsi="Arial" w:cs="Arial"/>
                <w:lang w:val="es-MX"/>
              </w:rPr>
            </w:pPr>
            <w:r w:rsidRPr="00B72978">
              <w:rPr>
                <w:rFonts w:ascii="Arial" w:eastAsia="Century Gothic" w:hAnsi="Arial" w:cs="Arial"/>
                <w:lang w:val="es-MX"/>
              </w:rPr>
              <w:t>Demolición de losa en concreto – área de cancha</w:t>
            </w:r>
          </w:p>
        </w:tc>
      </w:tr>
    </w:tbl>
    <w:p w14:paraId="5ED0D4E1" w14:textId="4CDD27C5" w:rsidR="1C30F004" w:rsidRPr="00B72978" w:rsidRDefault="1C30F004" w:rsidP="1C30F004">
      <w:pPr>
        <w:jc w:val="both"/>
        <w:rPr>
          <w:rFonts w:ascii="Arial" w:eastAsia="Century Gothic" w:hAnsi="Arial" w:cs="Arial"/>
          <w:b/>
          <w:bCs/>
          <w:color w:val="FF0000"/>
          <w:lang w:val="es-MX" w:eastAsia="es-ES"/>
        </w:rPr>
      </w:pPr>
    </w:p>
    <w:p w14:paraId="3379D3F7" w14:textId="77777777" w:rsidR="002942EB" w:rsidRDefault="002942EB" w:rsidP="1C30F004">
      <w:pPr>
        <w:jc w:val="both"/>
        <w:rPr>
          <w:rFonts w:ascii="Arial" w:eastAsia="Century Gothic" w:hAnsi="Arial" w:cs="Arial"/>
          <w:b/>
          <w:bCs/>
          <w:lang w:val="es-MX"/>
        </w:rPr>
      </w:pPr>
    </w:p>
    <w:p w14:paraId="2A4254CF" w14:textId="77777777" w:rsidR="002942EB" w:rsidRDefault="002942EB" w:rsidP="1C30F004">
      <w:pPr>
        <w:jc w:val="both"/>
        <w:rPr>
          <w:rFonts w:ascii="Arial" w:eastAsia="Century Gothic" w:hAnsi="Arial" w:cs="Arial"/>
          <w:b/>
          <w:bCs/>
          <w:lang w:val="es-MX"/>
        </w:rPr>
      </w:pPr>
    </w:p>
    <w:p w14:paraId="4D72BC5A" w14:textId="77777777" w:rsidR="002942EB" w:rsidRDefault="002942EB" w:rsidP="1C30F004">
      <w:pPr>
        <w:jc w:val="both"/>
        <w:rPr>
          <w:rFonts w:ascii="Arial" w:eastAsia="Century Gothic" w:hAnsi="Arial" w:cs="Arial"/>
          <w:b/>
          <w:bCs/>
          <w:lang w:val="es-MX"/>
        </w:rPr>
      </w:pPr>
    </w:p>
    <w:p w14:paraId="22446B5E" w14:textId="77777777" w:rsidR="002942EB" w:rsidRDefault="002942EB" w:rsidP="1C30F004">
      <w:pPr>
        <w:jc w:val="both"/>
        <w:rPr>
          <w:rFonts w:ascii="Arial" w:eastAsia="Century Gothic" w:hAnsi="Arial" w:cs="Arial"/>
          <w:b/>
          <w:bCs/>
          <w:lang w:val="es-MX"/>
        </w:rPr>
      </w:pPr>
    </w:p>
    <w:p w14:paraId="32607AC4" w14:textId="77777777" w:rsidR="002942EB" w:rsidRDefault="002942EB" w:rsidP="1C30F004">
      <w:pPr>
        <w:jc w:val="both"/>
        <w:rPr>
          <w:rFonts w:ascii="Arial" w:eastAsia="Century Gothic" w:hAnsi="Arial" w:cs="Arial"/>
          <w:b/>
          <w:bCs/>
          <w:lang w:val="es-MX"/>
        </w:rPr>
      </w:pPr>
    </w:p>
    <w:p w14:paraId="0976B026" w14:textId="77777777" w:rsidR="002942EB" w:rsidRDefault="002942EB" w:rsidP="1C30F004">
      <w:pPr>
        <w:jc w:val="both"/>
        <w:rPr>
          <w:rFonts w:ascii="Arial" w:eastAsia="Century Gothic" w:hAnsi="Arial" w:cs="Arial"/>
          <w:b/>
          <w:bCs/>
          <w:lang w:val="es-MX"/>
        </w:rPr>
      </w:pPr>
    </w:p>
    <w:p w14:paraId="0AC1D2E0" w14:textId="77777777" w:rsidR="002942EB" w:rsidRDefault="002942EB" w:rsidP="1C30F004">
      <w:pPr>
        <w:jc w:val="both"/>
        <w:rPr>
          <w:rFonts w:ascii="Arial" w:eastAsia="Century Gothic" w:hAnsi="Arial" w:cs="Arial"/>
          <w:b/>
          <w:bCs/>
          <w:lang w:val="es-MX"/>
        </w:rPr>
      </w:pPr>
    </w:p>
    <w:p w14:paraId="0FAB459F" w14:textId="77777777" w:rsidR="002942EB" w:rsidRDefault="002942EB" w:rsidP="1C30F004">
      <w:pPr>
        <w:jc w:val="both"/>
        <w:rPr>
          <w:rFonts w:ascii="Arial" w:eastAsia="Century Gothic" w:hAnsi="Arial" w:cs="Arial"/>
          <w:b/>
          <w:bCs/>
          <w:lang w:val="es-MX"/>
        </w:rPr>
      </w:pPr>
    </w:p>
    <w:p w14:paraId="210DE876" w14:textId="77777777" w:rsidR="002942EB" w:rsidRDefault="002942EB" w:rsidP="1C30F004">
      <w:pPr>
        <w:jc w:val="both"/>
        <w:rPr>
          <w:rFonts w:ascii="Arial" w:eastAsia="Century Gothic" w:hAnsi="Arial" w:cs="Arial"/>
          <w:b/>
          <w:bCs/>
          <w:lang w:val="es-MX"/>
        </w:rPr>
      </w:pPr>
    </w:p>
    <w:p w14:paraId="478F6764" w14:textId="77777777" w:rsidR="002942EB" w:rsidRDefault="002942EB" w:rsidP="1C30F004">
      <w:pPr>
        <w:jc w:val="both"/>
        <w:rPr>
          <w:rFonts w:ascii="Arial" w:eastAsia="Century Gothic" w:hAnsi="Arial" w:cs="Arial"/>
          <w:b/>
          <w:bCs/>
          <w:lang w:val="es-MX"/>
        </w:rPr>
      </w:pPr>
    </w:p>
    <w:p w14:paraId="7E2F396F" w14:textId="77777777" w:rsidR="002942EB" w:rsidRDefault="002942EB" w:rsidP="1C30F004">
      <w:pPr>
        <w:jc w:val="both"/>
        <w:rPr>
          <w:rFonts w:ascii="Arial" w:eastAsia="Century Gothic" w:hAnsi="Arial" w:cs="Arial"/>
          <w:b/>
          <w:bCs/>
          <w:lang w:val="es-MX"/>
        </w:rPr>
      </w:pPr>
    </w:p>
    <w:p w14:paraId="53CBB430" w14:textId="77777777" w:rsidR="002942EB" w:rsidRDefault="002942EB" w:rsidP="1C30F004">
      <w:pPr>
        <w:jc w:val="both"/>
        <w:rPr>
          <w:rFonts w:ascii="Arial" w:eastAsia="Century Gothic" w:hAnsi="Arial" w:cs="Arial"/>
          <w:b/>
          <w:bCs/>
          <w:lang w:val="es-MX"/>
        </w:rPr>
      </w:pPr>
    </w:p>
    <w:p w14:paraId="1AA4A919" w14:textId="74BB62D6" w:rsidR="00865A95" w:rsidRPr="00B72978" w:rsidRDefault="00865A95" w:rsidP="1C30F004">
      <w:pPr>
        <w:jc w:val="both"/>
        <w:rPr>
          <w:rFonts w:ascii="Arial" w:eastAsia="Century Gothic" w:hAnsi="Arial" w:cs="Arial"/>
          <w:b/>
          <w:bCs/>
          <w:color w:val="FF0000"/>
          <w:lang w:val="es-MX" w:eastAsia="es-ES"/>
        </w:rPr>
      </w:pPr>
      <w:r w:rsidRPr="00B72978">
        <w:rPr>
          <w:rFonts w:ascii="Arial" w:eastAsia="Century Gothic" w:hAnsi="Arial" w:cs="Arial"/>
          <w:b/>
          <w:bCs/>
          <w:lang w:val="es-MX"/>
        </w:rPr>
        <w:lastRenderedPageBreak/>
        <w:t>Retiro de postes</w:t>
      </w:r>
      <w:r w:rsidR="4FA8DEEA" w:rsidRPr="00B72978">
        <w:rPr>
          <w:rFonts w:ascii="Arial" w:eastAsia="Century Gothic" w:hAnsi="Arial" w:cs="Arial"/>
          <w:lang w:val="es-MX"/>
        </w:rPr>
        <w:t xml:space="preserve">  </w:t>
      </w:r>
    </w:p>
    <w:p w14:paraId="337D4654" w14:textId="79997328" w:rsidR="1C30F004" w:rsidRPr="00B72978" w:rsidRDefault="1C30F004" w:rsidP="1C30F004">
      <w:pPr>
        <w:jc w:val="both"/>
        <w:rPr>
          <w:rFonts w:ascii="Arial" w:eastAsia="Century Gothic" w:hAnsi="Arial" w:cs="Arial"/>
          <w:lang w:val="es-MX"/>
        </w:rPr>
      </w:pPr>
    </w:p>
    <w:tbl>
      <w:tblPr>
        <w:tblStyle w:val="Tablaconcuadrcula"/>
        <w:tblW w:w="0" w:type="auto"/>
        <w:tblLayout w:type="fixed"/>
        <w:tblLook w:val="06A0" w:firstRow="1" w:lastRow="0" w:firstColumn="1" w:lastColumn="0" w:noHBand="1" w:noVBand="1"/>
      </w:tblPr>
      <w:tblGrid>
        <w:gridCol w:w="4695"/>
        <w:gridCol w:w="4695"/>
      </w:tblGrid>
      <w:tr w:rsidR="1C30F004" w:rsidRPr="00B72978" w14:paraId="6B1C87C1" w14:textId="77777777" w:rsidTr="1C30F004">
        <w:trPr>
          <w:trHeight w:val="300"/>
        </w:trPr>
        <w:tc>
          <w:tcPr>
            <w:tcW w:w="4695" w:type="dxa"/>
          </w:tcPr>
          <w:p w14:paraId="7928FC21" w14:textId="66C6E1C3" w:rsidR="1346DCF4" w:rsidRPr="00B72978" w:rsidRDefault="1346DCF4" w:rsidP="1C30F004">
            <w:pPr>
              <w:rPr>
                <w:rFonts w:ascii="Arial" w:hAnsi="Arial" w:cs="Arial"/>
              </w:rPr>
            </w:pPr>
            <w:r w:rsidRPr="00B72978">
              <w:rPr>
                <w:rFonts w:ascii="Arial" w:hAnsi="Arial" w:cs="Arial"/>
                <w:noProof/>
              </w:rPr>
              <w:drawing>
                <wp:inline distT="0" distB="0" distL="0" distR="0" wp14:anchorId="1A0E463C" wp14:editId="32269139">
                  <wp:extent cx="2647950" cy="2657475"/>
                  <wp:effectExtent l="0" t="0" r="0" b="0"/>
                  <wp:docPr id="1584173014" name="Imagen 158417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647950" cy="2657475"/>
                          </a:xfrm>
                          <a:prstGeom prst="rect">
                            <a:avLst/>
                          </a:prstGeom>
                        </pic:spPr>
                      </pic:pic>
                    </a:graphicData>
                  </a:graphic>
                </wp:inline>
              </w:drawing>
            </w:r>
          </w:p>
        </w:tc>
        <w:tc>
          <w:tcPr>
            <w:tcW w:w="4695" w:type="dxa"/>
          </w:tcPr>
          <w:p w14:paraId="292D60E7" w14:textId="03906879" w:rsidR="3DE7BEF4" w:rsidRPr="00B72978" w:rsidRDefault="3DE7BEF4" w:rsidP="1C30F004">
            <w:pPr>
              <w:rPr>
                <w:rFonts w:ascii="Arial" w:hAnsi="Arial" w:cs="Arial"/>
              </w:rPr>
            </w:pPr>
            <w:r w:rsidRPr="00B72978">
              <w:rPr>
                <w:rFonts w:ascii="Arial" w:hAnsi="Arial" w:cs="Arial"/>
                <w:noProof/>
              </w:rPr>
              <w:drawing>
                <wp:inline distT="0" distB="0" distL="0" distR="0" wp14:anchorId="20A90866" wp14:editId="4989773C">
                  <wp:extent cx="2838450" cy="2590800"/>
                  <wp:effectExtent l="0" t="0" r="0" b="0"/>
                  <wp:docPr id="110081563" name="Imagen 11008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838450" cy="2590800"/>
                          </a:xfrm>
                          <a:prstGeom prst="rect">
                            <a:avLst/>
                          </a:prstGeom>
                        </pic:spPr>
                      </pic:pic>
                    </a:graphicData>
                  </a:graphic>
                </wp:inline>
              </w:drawing>
            </w:r>
          </w:p>
        </w:tc>
      </w:tr>
      <w:tr w:rsidR="1C30F004" w:rsidRPr="00B72978" w14:paraId="10D6C968" w14:textId="77777777" w:rsidTr="1C30F004">
        <w:trPr>
          <w:trHeight w:val="300"/>
        </w:trPr>
        <w:tc>
          <w:tcPr>
            <w:tcW w:w="4695" w:type="dxa"/>
          </w:tcPr>
          <w:p w14:paraId="16460102" w14:textId="3CE69E02" w:rsidR="3DE7BEF4" w:rsidRPr="00B72978" w:rsidRDefault="3DE7BEF4" w:rsidP="1C30F004">
            <w:pPr>
              <w:jc w:val="center"/>
              <w:rPr>
                <w:rFonts w:ascii="Arial" w:eastAsia="Century Gothic" w:hAnsi="Arial" w:cs="Arial"/>
                <w:lang w:val="es-MX"/>
              </w:rPr>
            </w:pPr>
            <w:r w:rsidRPr="00B72978">
              <w:rPr>
                <w:rFonts w:ascii="Arial" w:eastAsia="Century Gothic" w:hAnsi="Arial" w:cs="Arial"/>
                <w:lang w:val="es-MX"/>
              </w:rPr>
              <w:t>Retiro de 11 postes</w:t>
            </w:r>
            <w:r w:rsidR="57F18689" w:rsidRPr="00B72978">
              <w:rPr>
                <w:rFonts w:ascii="Arial" w:eastAsia="Century Gothic" w:hAnsi="Arial" w:cs="Arial"/>
                <w:lang w:val="es-MX"/>
              </w:rPr>
              <w:t xml:space="preserve"> ubicados en área de intervención</w:t>
            </w:r>
          </w:p>
        </w:tc>
        <w:tc>
          <w:tcPr>
            <w:tcW w:w="4695" w:type="dxa"/>
          </w:tcPr>
          <w:p w14:paraId="201C679A" w14:textId="1A7F8310" w:rsidR="57F18689" w:rsidRPr="00B72978" w:rsidRDefault="57F18689" w:rsidP="1C30F004">
            <w:pPr>
              <w:jc w:val="center"/>
              <w:rPr>
                <w:rFonts w:ascii="Arial" w:eastAsia="Century Gothic" w:hAnsi="Arial" w:cs="Arial"/>
                <w:lang w:val="es-MX"/>
              </w:rPr>
            </w:pPr>
            <w:r w:rsidRPr="00B72978">
              <w:rPr>
                <w:rFonts w:ascii="Arial" w:eastAsia="Century Gothic" w:hAnsi="Arial" w:cs="Arial"/>
                <w:lang w:val="es-MX"/>
              </w:rPr>
              <w:t>Retiro de 11 postes ubicados en área de intervención</w:t>
            </w:r>
          </w:p>
        </w:tc>
      </w:tr>
      <w:tr w:rsidR="1C30F004" w:rsidRPr="00B72978" w14:paraId="141D5860" w14:textId="77777777" w:rsidTr="1C30F004">
        <w:trPr>
          <w:trHeight w:val="300"/>
        </w:trPr>
        <w:tc>
          <w:tcPr>
            <w:tcW w:w="4695" w:type="dxa"/>
          </w:tcPr>
          <w:p w14:paraId="717FBF9C" w14:textId="3589F9BE" w:rsidR="2EDD83DE" w:rsidRPr="00B72978" w:rsidRDefault="2EDD83DE" w:rsidP="1C30F004">
            <w:pPr>
              <w:rPr>
                <w:rFonts w:ascii="Arial" w:hAnsi="Arial" w:cs="Arial"/>
              </w:rPr>
            </w:pPr>
            <w:r w:rsidRPr="00B72978">
              <w:rPr>
                <w:rFonts w:ascii="Arial" w:hAnsi="Arial" w:cs="Arial"/>
                <w:noProof/>
              </w:rPr>
              <w:drawing>
                <wp:inline distT="0" distB="0" distL="0" distR="0" wp14:anchorId="3A32066C" wp14:editId="09945741">
                  <wp:extent cx="2838450" cy="1600200"/>
                  <wp:effectExtent l="0" t="0" r="0" b="0"/>
                  <wp:docPr id="1312890836" name="Imagen 131289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838450" cy="1600200"/>
                          </a:xfrm>
                          <a:prstGeom prst="rect">
                            <a:avLst/>
                          </a:prstGeom>
                        </pic:spPr>
                      </pic:pic>
                    </a:graphicData>
                  </a:graphic>
                </wp:inline>
              </w:drawing>
            </w:r>
          </w:p>
        </w:tc>
        <w:tc>
          <w:tcPr>
            <w:tcW w:w="4695" w:type="dxa"/>
          </w:tcPr>
          <w:p w14:paraId="7691B9CA" w14:textId="70185292" w:rsidR="3A877B4F" w:rsidRPr="00B72978" w:rsidRDefault="3A877B4F" w:rsidP="1C30F004">
            <w:pPr>
              <w:rPr>
                <w:rFonts w:ascii="Arial" w:hAnsi="Arial" w:cs="Arial"/>
              </w:rPr>
            </w:pPr>
            <w:r w:rsidRPr="00B72978">
              <w:rPr>
                <w:rFonts w:ascii="Arial" w:hAnsi="Arial" w:cs="Arial"/>
                <w:noProof/>
              </w:rPr>
              <w:drawing>
                <wp:inline distT="0" distB="0" distL="0" distR="0" wp14:anchorId="16FE3748" wp14:editId="0842D508">
                  <wp:extent cx="2838450" cy="1600200"/>
                  <wp:effectExtent l="0" t="0" r="0" b="0"/>
                  <wp:docPr id="202570168" name="Imagen 20257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838450" cy="1600200"/>
                          </a:xfrm>
                          <a:prstGeom prst="rect">
                            <a:avLst/>
                          </a:prstGeom>
                        </pic:spPr>
                      </pic:pic>
                    </a:graphicData>
                  </a:graphic>
                </wp:inline>
              </w:drawing>
            </w:r>
          </w:p>
        </w:tc>
      </w:tr>
      <w:tr w:rsidR="1C30F004" w:rsidRPr="00B72978" w14:paraId="00FE0DE8" w14:textId="77777777" w:rsidTr="1C30F004">
        <w:trPr>
          <w:trHeight w:val="300"/>
        </w:trPr>
        <w:tc>
          <w:tcPr>
            <w:tcW w:w="4695" w:type="dxa"/>
          </w:tcPr>
          <w:p w14:paraId="00EDBE5B" w14:textId="6B678B47" w:rsidR="3961392B" w:rsidRPr="00B72978" w:rsidRDefault="3961392B" w:rsidP="1C30F004">
            <w:pPr>
              <w:jc w:val="center"/>
              <w:rPr>
                <w:rFonts w:ascii="Arial" w:eastAsia="Century Gothic" w:hAnsi="Arial" w:cs="Arial"/>
                <w:lang w:val="es-MX"/>
              </w:rPr>
            </w:pPr>
            <w:r w:rsidRPr="00B72978">
              <w:rPr>
                <w:rFonts w:ascii="Arial" w:eastAsia="Century Gothic" w:hAnsi="Arial" w:cs="Arial"/>
                <w:lang w:val="es-MX"/>
              </w:rPr>
              <w:t>Retiro de 11 postes ubicados en área de intervención</w:t>
            </w:r>
          </w:p>
        </w:tc>
        <w:tc>
          <w:tcPr>
            <w:tcW w:w="4695" w:type="dxa"/>
          </w:tcPr>
          <w:p w14:paraId="08142374" w14:textId="671494C3" w:rsidR="3961392B" w:rsidRPr="00B72978" w:rsidRDefault="3961392B" w:rsidP="1C30F004">
            <w:pPr>
              <w:jc w:val="center"/>
              <w:rPr>
                <w:rFonts w:ascii="Arial" w:eastAsia="Century Gothic" w:hAnsi="Arial" w:cs="Arial"/>
                <w:lang w:val="es-MX"/>
              </w:rPr>
            </w:pPr>
            <w:r w:rsidRPr="00B72978">
              <w:rPr>
                <w:rFonts w:ascii="Arial" w:eastAsia="Century Gothic" w:hAnsi="Arial" w:cs="Arial"/>
                <w:lang w:val="es-MX"/>
              </w:rPr>
              <w:t>Retiro de 11 postes ubicados en área de intervención</w:t>
            </w:r>
          </w:p>
        </w:tc>
      </w:tr>
    </w:tbl>
    <w:p w14:paraId="6D059E7F" w14:textId="77777777" w:rsidR="001255CC" w:rsidRPr="00B72978" w:rsidRDefault="001255CC" w:rsidP="1C30F004">
      <w:pPr>
        <w:jc w:val="both"/>
        <w:rPr>
          <w:rFonts w:ascii="Arial" w:eastAsia="Century Gothic" w:hAnsi="Arial" w:cs="Arial"/>
          <w:b/>
          <w:bCs/>
          <w:lang w:val="es-MX"/>
        </w:rPr>
      </w:pPr>
    </w:p>
    <w:p w14:paraId="648297B9" w14:textId="77777777" w:rsidR="002942EB" w:rsidRDefault="002942EB" w:rsidP="1C30F004">
      <w:pPr>
        <w:jc w:val="both"/>
        <w:rPr>
          <w:rFonts w:ascii="Arial" w:eastAsia="Century Gothic" w:hAnsi="Arial" w:cs="Arial"/>
          <w:b/>
          <w:bCs/>
          <w:lang w:val="es-MX"/>
        </w:rPr>
      </w:pPr>
    </w:p>
    <w:p w14:paraId="7F72E80F" w14:textId="77777777" w:rsidR="002942EB" w:rsidRDefault="002942EB" w:rsidP="1C30F004">
      <w:pPr>
        <w:jc w:val="both"/>
        <w:rPr>
          <w:rFonts w:ascii="Arial" w:eastAsia="Century Gothic" w:hAnsi="Arial" w:cs="Arial"/>
          <w:b/>
          <w:bCs/>
          <w:lang w:val="es-MX"/>
        </w:rPr>
      </w:pPr>
    </w:p>
    <w:p w14:paraId="2E76523E" w14:textId="77777777" w:rsidR="002942EB" w:rsidRDefault="002942EB" w:rsidP="1C30F004">
      <w:pPr>
        <w:jc w:val="both"/>
        <w:rPr>
          <w:rFonts w:ascii="Arial" w:eastAsia="Century Gothic" w:hAnsi="Arial" w:cs="Arial"/>
          <w:b/>
          <w:bCs/>
          <w:lang w:val="es-MX"/>
        </w:rPr>
      </w:pPr>
    </w:p>
    <w:p w14:paraId="3A6AAB72" w14:textId="77777777" w:rsidR="002942EB" w:rsidRDefault="002942EB" w:rsidP="1C30F004">
      <w:pPr>
        <w:jc w:val="both"/>
        <w:rPr>
          <w:rFonts w:ascii="Arial" w:eastAsia="Century Gothic" w:hAnsi="Arial" w:cs="Arial"/>
          <w:b/>
          <w:bCs/>
          <w:lang w:val="es-MX"/>
        </w:rPr>
      </w:pPr>
    </w:p>
    <w:p w14:paraId="1A6C99E8" w14:textId="77777777" w:rsidR="002942EB" w:rsidRDefault="002942EB" w:rsidP="1C30F004">
      <w:pPr>
        <w:jc w:val="both"/>
        <w:rPr>
          <w:rFonts w:ascii="Arial" w:eastAsia="Century Gothic" w:hAnsi="Arial" w:cs="Arial"/>
          <w:b/>
          <w:bCs/>
          <w:lang w:val="es-MX"/>
        </w:rPr>
      </w:pPr>
    </w:p>
    <w:p w14:paraId="1D5EDCB7" w14:textId="77777777" w:rsidR="002942EB" w:rsidRDefault="002942EB" w:rsidP="1C30F004">
      <w:pPr>
        <w:jc w:val="both"/>
        <w:rPr>
          <w:rFonts w:ascii="Arial" w:eastAsia="Century Gothic" w:hAnsi="Arial" w:cs="Arial"/>
          <w:b/>
          <w:bCs/>
          <w:lang w:val="es-MX"/>
        </w:rPr>
      </w:pPr>
    </w:p>
    <w:p w14:paraId="2C75E2F3" w14:textId="77777777" w:rsidR="002942EB" w:rsidRDefault="002942EB" w:rsidP="1C30F004">
      <w:pPr>
        <w:jc w:val="both"/>
        <w:rPr>
          <w:rFonts w:ascii="Arial" w:eastAsia="Century Gothic" w:hAnsi="Arial" w:cs="Arial"/>
          <w:b/>
          <w:bCs/>
          <w:lang w:val="es-MX"/>
        </w:rPr>
      </w:pPr>
    </w:p>
    <w:p w14:paraId="577AD8F8" w14:textId="77777777" w:rsidR="002942EB" w:rsidRDefault="002942EB" w:rsidP="1C30F004">
      <w:pPr>
        <w:jc w:val="both"/>
        <w:rPr>
          <w:rFonts w:ascii="Arial" w:eastAsia="Century Gothic" w:hAnsi="Arial" w:cs="Arial"/>
          <w:b/>
          <w:bCs/>
          <w:lang w:val="es-MX"/>
        </w:rPr>
      </w:pPr>
    </w:p>
    <w:p w14:paraId="74F52C3F" w14:textId="77777777" w:rsidR="002942EB" w:rsidRDefault="002942EB" w:rsidP="1C30F004">
      <w:pPr>
        <w:jc w:val="both"/>
        <w:rPr>
          <w:rFonts w:ascii="Arial" w:eastAsia="Century Gothic" w:hAnsi="Arial" w:cs="Arial"/>
          <w:b/>
          <w:bCs/>
          <w:lang w:val="es-MX"/>
        </w:rPr>
      </w:pPr>
    </w:p>
    <w:p w14:paraId="714399BD" w14:textId="77777777" w:rsidR="002942EB" w:rsidRDefault="002942EB" w:rsidP="1C30F004">
      <w:pPr>
        <w:jc w:val="both"/>
        <w:rPr>
          <w:rFonts w:ascii="Arial" w:eastAsia="Century Gothic" w:hAnsi="Arial" w:cs="Arial"/>
          <w:b/>
          <w:bCs/>
          <w:lang w:val="es-MX"/>
        </w:rPr>
      </w:pPr>
    </w:p>
    <w:p w14:paraId="14D2C429" w14:textId="77777777" w:rsidR="002942EB" w:rsidRDefault="002942EB" w:rsidP="1C30F004">
      <w:pPr>
        <w:jc w:val="both"/>
        <w:rPr>
          <w:rFonts w:ascii="Arial" w:eastAsia="Century Gothic" w:hAnsi="Arial" w:cs="Arial"/>
          <w:b/>
          <w:bCs/>
          <w:lang w:val="es-MX"/>
        </w:rPr>
      </w:pPr>
    </w:p>
    <w:p w14:paraId="34F94E10" w14:textId="5B3483AB" w:rsidR="002942EB" w:rsidRDefault="002942EB" w:rsidP="1C30F004">
      <w:pPr>
        <w:jc w:val="both"/>
        <w:rPr>
          <w:rFonts w:ascii="Arial" w:eastAsia="Century Gothic" w:hAnsi="Arial" w:cs="Arial"/>
          <w:b/>
          <w:bCs/>
          <w:lang w:val="es-MX"/>
        </w:rPr>
      </w:pPr>
    </w:p>
    <w:p w14:paraId="1A063640" w14:textId="6F193453" w:rsidR="00865A95" w:rsidRPr="00B72978" w:rsidRDefault="00865A95" w:rsidP="1C30F004">
      <w:pPr>
        <w:jc w:val="both"/>
        <w:rPr>
          <w:rFonts w:ascii="Arial" w:eastAsia="Century Gothic" w:hAnsi="Arial" w:cs="Arial"/>
          <w:b/>
          <w:bCs/>
          <w:color w:val="FF0000"/>
          <w:lang w:val="es-MX" w:eastAsia="es-ES"/>
        </w:rPr>
      </w:pPr>
      <w:r w:rsidRPr="00B72978">
        <w:rPr>
          <w:rFonts w:ascii="Arial" w:eastAsia="Century Gothic" w:hAnsi="Arial" w:cs="Arial"/>
          <w:b/>
          <w:bCs/>
          <w:lang w:val="es-MX"/>
        </w:rPr>
        <w:lastRenderedPageBreak/>
        <w:t xml:space="preserve">Excavaciones </w:t>
      </w:r>
      <w:r w:rsidR="077438F0" w:rsidRPr="00B72978">
        <w:rPr>
          <w:rFonts w:ascii="Arial" w:eastAsia="Century Gothic" w:hAnsi="Arial" w:cs="Arial"/>
          <w:b/>
          <w:bCs/>
          <w:lang w:val="es-MX"/>
        </w:rPr>
        <w:t xml:space="preserve"> </w:t>
      </w:r>
      <w:r w:rsidR="077438F0" w:rsidRPr="00B72978">
        <w:rPr>
          <w:rFonts w:ascii="Arial" w:eastAsia="Century Gothic" w:hAnsi="Arial" w:cs="Arial"/>
          <w:lang w:val="es-MX"/>
        </w:rPr>
        <w:t xml:space="preserve"> </w:t>
      </w:r>
    </w:p>
    <w:p w14:paraId="4CF3A559" w14:textId="2599F791" w:rsidR="1C30F004" w:rsidRPr="00B72978" w:rsidRDefault="1C30F004" w:rsidP="1C30F004">
      <w:pPr>
        <w:jc w:val="both"/>
        <w:rPr>
          <w:rFonts w:ascii="Arial" w:eastAsia="Century Gothic" w:hAnsi="Arial" w:cs="Arial"/>
          <w:lang w:val="es-MX"/>
        </w:rPr>
      </w:pPr>
    </w:p>
    <w:tbl>
      <w:tblPr>
        <w:tblStyle w:val="Tablaconcuadrcula"/>
        <w:tblW w:w="0" w:type="auto"/>
        <w:tblLayout w:type="fixed"/>
        <w:tblLook w:val="06A0" w:firstRow="1" w:lastRow="0" w:firstColumn="1" w:lastColumn="0" w:noHBand="1" w:noVBand="1"/>
      </w:tblPr>
      <w:tblGrid>
        <w:gridCol w:w="4695"/>
        <w:gridCol w:w="4695"/>
      </w:tblGrid>
      <w:tr w:rsidR="1C30F004" w:rsidRPr="00B72978" w14:paraId="4EFF9AFC" w14:textId="77777777" w:rsidTr="1C30F004">
        <w:trPr>
          <w:trHeight w:val="3555"/>
        </w:trPr>
        <w:tc>
          <w:tcPr>
            <w:tcW w:w="4695" w:type="dxa"/>
          </w:tcPr>
          <w:p w14:paraId="0E1E4B1F" w14:textId="46F44A96" w:rsidR="2171F33B" w:rsidRPr="00B72978" w:rsidRDefault="2171F33B" w:rsidP="1C30F004">
            <w:pPr>
              <w:rPr>
                <w:rFonts w:ascii="Arial" w:eastAsia="Century Gothic" w:hAnsi="Arial" w:cs="Arial"/>
                <w:b/>
                <w:bCs/>
                <w:lang w:val="es-MX"/>
              </w:rPr>
            </w:pPr>
            <w:r w:rsidRPr="00B72978">
              <w:rPr>
                <w:rFonts w:ascii="Arial" w:hAnsi="Arial" w:cs="Arial"/>
                <w:noProof/>
              </w:rPr>
              <w:drawing>
                <wp:inline distT="0" distB="0" distL="0" distR="0" wp14:anchorId="02213FC2" wp14:editId="127204AA">
                  <wp:extent cx="2838450" cy="2133600"/>
                  <wp:effectExtent l="0" t="0" r="0" b="0"/>
                  <wp:docPr id="726089318" name="Imagen 726089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c>
          <w:tcPr>
            <w:tcW w:w="4695" w:type="dxa"/>
          </w:tcPr>
          <w:p w14:paraId="4A8072AD" w14:textId="28E09A1C" w:rsidR="7B43A08E" w:rsidRPr="00B72978" w:rsidRDefault="7B43A08E" w:rsidP="1C30F004">
            <w:pPr>
              <w:rPr>
                <w:rFonts w:ascii="Arial" w:eastAsia="Century Gothic" w:hAnsi="Arial" w:cs="Arial"/>
                <w:b/>
                <w:bCs/>
                <w:lang w:val="es-MX"/>
              </w:rPr>
            </w:pPr>
            <w:r w:rsidRPr="00B72978">
              <w:rPr>
                <w:rFonts w:ascii="Arial" w:hAnsi="Arial" w:cs="Arial"/>
                <w:noProof/>
              </w:rPr>
              <w:drawing>
                <wp:inline distT="0" distB="0" distL="0" distR="0" wp14:anchorId="752DF24F" wp14:editId="79A0BA5B">
                  <wp:extent cx="2838450" cy="2133600"/>
                  <wp:effectExtent l="0" t="0" r="0" b="0"/>
                  <wp:docPr id="669511837" name="Imagen 66951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r>
      <w:tr w:rsidR="1C30F004" w:rsidRPr="00B72978" w14:paraId="55DC7E00" w14:textId="77777777" w:rsidTr="1C30F004">
        <w:trPr>
          <w:trHeight w:val="300"/>
        </w:trPr>
        <w:tc>
          <w:tcPr>
            <w:tcW w:w="4695" w:type="dxa"/>
          </w:tcPr>
          <w:p w14:paraId="546B562A" w14:textId="4CFFCF65" w:rsidR="7D1DA388" w:rsidRPr="00B72978" w:rsidRDefault="7D1DA388" w:rsidP="1C30F004">
            <w:pPr>
              <w:jc w:val="center"/>
              <w:rPr>
                <w:rFonts w:ascii="Arial" w:eastAsia="Century Gothic" w:hAnsi="Arial" w:cs="Arial"/>
                <w:lang w:val="es-MX"/>
              </w:rPr>
            </w:pPr>
            <w:r w:rsidRPr="00B72978">
              <w:rPr>
                <w:rFonts w:ascii="Arial" w:eastAsia="Century Gothic" w:hAnsi="Arial" w:cs="Arial"/>
                <w:lang w:val="es-MX"/>
              </w:rPr>
              <w:t xml:space="preserve">Excavaciones </w:t>
            </w:r>
            <w:r w:rsidR="00123A6A" w:rsidRPr="00B72978">
              <w:rPr>
                <w:rFonts w:ascii="Arial" w:eastAsia="Century Gothic" w:hAnsi="Arial" w:cs="Arial"/>
                <w:lang w:val="es-MX"/>
              </w:rPr>
              <w:t xml:space="preserve">para </w:t>
            </w:r>
            <w:r w:rsidR="275DF5F9" w:rsidRPr="00B72978">
              <w:rPr>
                <w:rFonts w:ascii="Arial" w:eastAsia="Century Gothic" w:hAnsi="Arial" w:cs="Arial"/>
                <w:lang w:val="es-MX"/>
              </w:rPr>
              <w:t>cimentación (zapatas)</w:t>
            </w:r>
          </w:p>
        </w:tc>
        <w:tc>
          <w:tcPr>
            <w:tcW w:w="4695" w:type="dxa"/>
          </w:tcPr>
          <w:p w14:paraId="265A3FCC" w14:textId="13E91F20" w:rsidR="275DF5F9" w:rsidRPr="00B72978" w:rsidRDefault="275DF5F9" w:rsidP="1C30F004">
            <w:pPr>
              <w:jc w:val="center"/>
              <w:rPr>
                <w:rFonts w:ascii="Arial" w:eastAsia="Century Gothic" w:hAnsi="Arial" w:cs="Arial"/>
                <w:lang w:val="es-MX"/>
              </w:rPr>
            </w:pPr>
            <w:r w:rsidRPr="00B72978">
              <w:rPr>
                <w:rFonts w:ascii="Arial" w:eastAsia="Century Gothic" w:hAnsi="Arial" w:cs="Arial"/>
                <w:lang w:val="es-MX"/>
              </w:rPr>
              <w:t xml:space="preserve">Excavaciones </w:t>
            </w:r>
            <w:r w:rsidR="00123A6A" w:rsidRPr="00B72978">
              <w:rPr>
                <w:rFonts w:ascii="Arial" w:eastAsia="Century Gothic" w:hAnsi="Arial" w:cs="Arial"/>
                <w:lang w:val="es-MX"/>
              </w:rPr>
              <w:t xml:space="preserve">para </w:t>
            </w:r>
            <w:r w:rsidRPr="00B72978">
              <w:rPr>
                <w:rFonts w:ascii="Arial" w:eastAsia="Century Gothic" w:hAnsi="Arial" w:cs="Arial"/>
                <w:lang w:val="es-MX"/>
              </w:rPr>
              <w:t>cimentación (zapatas)</w:t>
            </w:r>
          </w:p>
        </w:tc>
      </w:tr>
      <w:tr w:rsidR="1C30F004" w:rsidRPr="00B72978" w14:paraId="24DC225A" w14:textId="77777777" w:rsidTr="1C30F004">
        <w:trPr>
          <w:trHeight w:val="300"/>
        </w:trPr>
        <w:tc>
          <w:tcPr>
            <w:tcW w:w="4695" w:type="dxa"/>
          </w:tcPr>
          <w:p w14:paraId="337E67EB" w14:textId="52947E33" w:rsidR="7B43A08E" w:rsidRPr="00B72978" w:rsidRDefault="7B43A08E" w:rsidP="1C30F004">
            <w:pPr>
              <w:rPr>
                <w:rFonts w:ascii="Arial" w:eastAsia="Century Gothic" w:hAnsi="Arial" w:cs="Arial"/>
                <w:b/>
                <w:bCs/>
                <w:lang w:val="es-MX"/>
              </w:rPr>
            </w:pPr>
            <w:r w:rsidRPr="00B72978">
              <w:rPr>
                <w:rFonts w:ascii="Arial" w:hAnsi="Arial" w:cs="Arial"/>
                <w:noProof/>
              </w:rPr>
              <w:drawing>
                <wp:inline distT="0" distB="0" distL="0" distR="0" wp14:anchorId="117BFB02" wp14:editId="5F2C4285">
                  <wp:extent cx="2838450" cy="2133600"/>
                  <wp:effectExtent l="0" t="0" r="0" b="0"/>
                  <wp:docPr id="2122654828" name="Imagen 212265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c>
          <w:tcPr>
            <w:tcW w:w="4695" w:type="dxa"/>
          </w:tcPr>
          <w:p w14:paraId="4C64492D" w14:textId="7F0C4705" w:rsidR="129FCF68" w:rsidRPr="00B72978" w:rsidRDefault="129FCF68" w:rsidP="1C30F004">
            <w:pPr>
              <w:rPr>
                <w:rFonts w:ascii="Arial" w:eastAsia="Century Gothic" w:hAnsi="Arial" w:cs="Arial"/>
                <w:b/>
                <w:bCs/>
                <w:lang w:val="es-MX"/>
              </w:rPr>
            </w:pPr>
            <w:r w:rsidRPr="00B72978">
              <w:rPr>
                <w:rFonts w:ascii="Arial" w:hAnsi="Arial" w:cs="Arial"/>
                <w:noProof/>
              </w:rPr>
              <w:drawing>
                <wp:inline distT="0" distB="0" distL="0" distR="0" wp14:anchorId="48190F5B" wp14:editId="5E3CA61B">
                  <wp:extent cx="2838450" cy="2133600"/>
                  <wp:effectExtent l="0" t="0" r="0" b="0"/>
                  <wp:docPr id="1481331182" name="Imagen 148133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838450" cy="2133600"/>
                          </a:xfrm>
                          <a:prstGeom prst="rect">
                            <a:avLst/>
                          </a:prstGeom>
                        </pic:spPr>
                      </pic:pic>
                    </a:graphicData>
                  </a:graphic>
                </wp:inline>
              </w:drawing>
            </w:r>
          </w:p>
        </w:tc>
      </w:tr>
      <w:tr w:rsidR="1C30F004" w:rsidRPr="00B72978" w14:paraId="0CD29BA0" w14:textId="77777777" w:rsidTr="1C30F004">
        <w:trPr>
          <w:trHeight w:val="300"/>
        </w:trPr>
        <w:tc>
          <w:tcPr>
            <w:tcW w:w="4695" w:type="dxa"/>
          </w:tcPr>
          <w:p w14:paraId="69636735" w14:textId="63B5BB40" w:rsidR="5D6310ED" w:rsidRPr="00B72978" w:rsidRDefault="5D6310ED" w:rsidP="1C30F004">
            <w:pPr>
              <w:jc w:val="center"/>
              <w:rPr>
                <w:rFonts w:ascii="Arial" w:eastAsia="Century Gothic" w:hAnsi="Arial" w:cs="Arial"/>
                <w:lang w:val="es-MX"/>
              </w:rPr>
            </w:pPr>
            <w:r w:rsidRPr="00B72978">
              <w:rPr>
                <w:rFonts w:ascii="Arial" w:eastAsia="Century Gothic" w:hAnsi="Arial" w:cs="Arial"/>
                <w:lang w:val="es-MX"/>
              </w:rPr>
              <w:t xml:space="preserve">Excavaciones </w:t>
            </w:r>
            <w:r w:rsidR="00123A6A" w:rsidRPr="00B72978">
              <w:rPr>
                <w:rFonts w:ascii="Arial" w:eastAsia="Century Gothic" w:hAnsi="Arial" w:cs="Arial"/>
                <w:lang w:val="es-MX"/>
              </w:rPr>
              <w:t xml:space="preserve">para </w:t>
            </w:r>
            <w:r w:rsidRPr="00B72978">
              <w:rPr>
                <w:rFonts w:ascii="Arial" w:eastAsia="Century Gothic" w:hAnsi="Arial" w:cs="Arial"/>
                <w:lang w:val="es-MX"/>
              </w:rPr>
              <w:t>cimentación (vigas y zapatas)</w:t>
            </w:r>
          </w:p>
        </w:tc>
        <w:tc>
          <w:tcPr>
            <w:tcW w:w="4695" w:type="dxa"/>
          </w:tcPr>
          <w:p w14:paraId="47202A0B" w14:textId="5BDA1D85" w:rsidR="3D32854A" w:rsidRPr="00B72978" w:rsidRDefault="3D32854A" w:rsidP="1C30F004">
            <w:pPr>
              <w:jc w:val="center"/>
              <w:rPr>
                <w:rFonts w:ascii="Arial" w:eastAsia="Century Gothic" w:hAnsi="Arial" w:cs="Arial"/>
                <w:lang w:val="es-MX"/>
              </w:rPr>
            </w:pPr>
            <w:r w:rsidRPr="00B72978">
              <w:rPr>
                <w:rFonts w:ascii="Arial" w:eastAsia="Century Gothic" w:hAnsi="Arial" w:cs="Arial"/>
                <w:lang w:val="es-MX"/>
              </w:rPr>
              <w:t xml:space="preserve">Excavaciones en </w:t>
            </w:r>
            <w:r w:rsidR="2FBE0A05" w:rsidRPr="00B72978">
              <w:rPr>
                <w:rFonts w:ascii="Arial" w:eastAsia="Century Gothic" w:hAnsi="Arial" w:cs="Arial"/>
                <w:lang w:val="es-MX"/>
              </w:rPr>
              <w:t>zapata</w:t>
            </w:r>
          </w:p>
        </w:tc>
      </w:tr>
    </w:tbl>
    <w:p w14:paraId="551ED241" w14:textId="77777777" w:rsidR="001255CC" w:rsidRPr="00B72978" w:rsidRDefault="001255CC" w:rsidP="1C30F004">
      <w:pPr>
        <w:jc w:val="both"/>
        <w:rPr>
          <w:rFonts w:ascii="Arial" w:eastAsia="Century Gothic" w:hAnsi="Arial" w:cs="Arial"/>
          <w:b/>
          <w:bCs/>
          <w:lang w:val="es-MX"/>
        </w:rPr>
      </w:pPr>
    </w:p>
    <w:p w14:paraId="4D30123C" w14:textId="77777777" w:rsidR="002942EB" w:rsidRDefault="002942EB" w:rsidP="1C30F004">
      <w:pPr>
        <w:jc w:val="both"/>
        <w:rPr>
          <w:rFonts w:ascii="Arial" w:eastAsia="Century Gothic" w:hAnsi="Arial" w:cs="Arial"/>
          <w:b/>
          <w:bCs/>
          <w:lang w:val="es-MX"/>
        </w:rPr>
      </w:pPr>
    </w:p>
    <w:p w14:paraId="380EC47B" w14:textId="77777777" w:rsidR="002942EB" w:rsidRDefault="002942EB" w:rsidP="1C30F004">
      <w:pPr>
        <w:jc w:val="both"/>
        <w:rPr>
          <w:rFonts w:ascii="Arial" w:eastAsia="Century Gothic" w:hAnsi="Arial" w:cs="Arial"/>
          <w:b/>
          <w:bCs/>
          <w:lang w:val="es-MX"/>
        </w:rPr>
      </w:pPr>
    </w:p>
    <w:p w14:paraId="3DDC307C" w14:textId="77777777" w:rsidR="002942EB" w:rsidRDefault="002942EB" w:rsidP="1C30F004">
      <w:pPr>
        <w:jc w:val="both"/>
        <w:rPr>
          <w:rFonts w:ascii="Arial" w:eastAsia="Century Gothic" w:hAnsi="Arial" w:cs="Arial"/>
          <w:b/>
          <w:bCs/>
          <w:lang w:val="es-MX"/>
        </w:rPr>
      </w:pPr>
    </w:p>
    <w:p w14:paraId="11595AFA" w14:textId="77777777" w:rsidR="002942EB" w:rsidRDefault="002942EB" w:rsidP="1C30F004">
      <w:pPr>
        <w:jc w:val="both"/>
        <w:rPr>
          <w:rFonts w:ascii="Arial" w:eastAsia="Century Gothic" w:hAnsi="Arial" w:cs="Arial"/>
          <w:b/>
          <w:bCs/>
          <w:lang w:val="es-MX"/>
        </w:rPr>
      </w:pPr>
    </w:p>
    <w:p w14:paraId="2B46BFDC" w14:textId="77777777" w:rsidR="002942EB" w:rsidRDefault="002942EB" w:rsidP="1C30F004">
      <w:pPr>
        <w:jc w:val="both"/>
        <w:rPr>
          <w:rFonts w:ascii="Arial" w:eastAsia="Century Gothic" w:hAnsi="Arial" w:cs="Arial"/>
          <w:b/>
          <w:bCs/>
          <w:lang w:val="es-MX"/>
        </w:rPr>
      </w:pPr>
    </w:p>
    <w:p w14:paraId="7D475B50" w14:textId="77777777" w:rsidR="002942EB" w:rsidRDefault="002942EB" w:rsidP="1C30F004">
      <w:pPr>
        <w:jc w:val="both"/>
        <w:rPr>
          <w:rFonts w:ascii="Arial" w:eastAsia="Century Gothic" w:hAnsi="Arial" w:cs="Arial"/>
          <w:b/>
          <w:bCs/>
          <w:lang w:val="es-MX"/>
        </w:rPr>
      </w:pPr>
    </w:p>
    <w:p w14:paraId="16C39756" w14:textId="77777777" w:rsidR="002942EB" w:rsidRDefault="002942EB" w:rsidP="1C30F004">
      <w:pPr>
        <w:jc w:val="both"/>
        <w:rPr>
          <w:rFonts w:ascii="Arial" w:eastAsia="Century Gothic" w:hAnsi="Arial" w:cs="Arial"/>
          <w:b/>
          <w:bCs/>
          <w:lang w:val="es-MX"/>
        </w:rPr>
      </w:pPr>
    </w:p>
    <w:p w14:paraId="32E921CC" w14:textId="77777777" w:rsidR="002942EB" w:rsidRDefault="002942EB" w:rsidP="1C30F004">
      <w:pPr>
        <w:jc w:val="both"/>
        <w:rPr>
          <w:rFonts w:ascii="Arial" w:eastAsia="Century Gothic" w:hAnsi="Arial" w:cs="Arial"/>
          <w:b/>
          <w:bCs/>
          <w:lang w:val="es-MX"/>
        </w:rPr>
      </w:pPr>
    </w:p>
    <w:p w14:paraId="1D83CF04" w14:textId="77777777" w:rsidR="002942EB" w:rsidRDefault="002942EB" w:rsidP="1C30F004">
      <w:pPr>
        <w:jc w:val="both"/>
        <w:rPr>
          <w:rFonts w:ascii="Arial" w:eastAsia="Century Gothic" w:hAnsi="Arial" w:cs="Arial"/>
          <w:b/>
          <w:bCs/>
          <w:lang w:val="es-MX"/>
        </w:rPr>
      </w:pPr>
    </w:p>
    <w:p w14:paraId="59FBCCD3" w14:textId="77777777" w:rsidR="002942EB" w:rsidRDefault="002942EB" w:rsidP="1C30F004">
      <w:pPr>
        <w:jc w:val="both"/>
        <w:rPr>
          <w:rFonts w:ascii="Arial" w:eastAsia="Century Gothic" w:hAnsi="Arial" w:cs="Arial"/>
          <w:b/>
          <w:bCs/>
          <w:lang w:val="es-MX"/>
        </w:rPr>
      </w:pPr>
    </w:p>
    <w:p w14:paraId="558E8A20" w14:textId="77777777" w:rsidR="002942EB" w:rsidRDefault="002942EB" w:rsidP="1C30F004">
      <w:pPr>
        <w:jc w:val="both"/>
        <w:rPr>
          <w:rFonts w:ascii="Arial" w:eastAsia="Century Gothic" w:hAnsi="Arial" w:cs="Arial"/>
          <w:b/>
          <w:bCs/>
          <w:lang w:val="es-MX"/>
        </w:rPr>
      </w:pPr>
    </w:p>
    <w:p w14:paraId="658ED0D2" w14:textId="77777777" w:rsidR="002942EB" w:rsidRDefault="002942EB" w:rsidP="1C30F004">
      <w:pPr>
        <w:jc w:val="both"/>
        <w:rPr>
          <w:rFonts w:ascii="Arial" w:eastAsia="Century Gothic" w:hAnsi="Arial" w:cs="Arial"/>
          <w:b/>
          <w:bCs/>
          <w:lang w:val="es-MX"/>
        </w:rPr>
      </w:pPr>
    </w:p>
    <w:p w14:paraId="16D349DD" w14:textId="117C3876" w:rsidR="00865A95" w:rsidRPr="00B72978" w:rsidRDefault="00865A95" w:rsidP="1C30F004">
      <w:pPr>
        <w:jc w:val="both"/>
        <w:rPr>
          <w:rFonts w:ascii="Arial" w:eastAsia="Century Gothic" w:hAnsi="Arial" w:cs="Arial"/>
          <w:b/>
          <w:bCs/>
          <w:color w:val="FF0000"/>
          <w:lang w:val="es-MX" w:eastAsia="es-ES"/>
        </w:rPr>
      </w:pPr>
      <w:r w:rsidRPr="00B72978">
        <w:rPr>
          <w:rFonts w:ascii="Arial" w:eastAsia="Century Gothic" w:hAnsi="Arial" w:cs="Arial"/>
          <w:b/>
          <w:bCs/>
          <w:lang w:val="es-MX"/>
        </w:rPr>
        <w:lastRenderedPageBreak/>
        <w:t>Cimentación y armado de refuerzo</w:t>
      </w:r>
    </w:p>
    <w:p w14:paraId="3BFEBE75" w14:textId="1F21C0BA" w:rsidR="1C30F004" w:rsidRPr="00B72978" w:rsidRDefault="1C30F004" w:rsidP="1C30F004">
      <w:pPr>
        <w:jc w:val="both"/>
        <w:rPr>
          <w:rFonts w:ascii="Arial" w:eastAsia="Century Gothic" w:hAnsi="Arial" w:cs="Arial"/>
          <w:b/>
          <w:bCs/>
          <w:color w:val="FF0000"/>
          <w:lang w:val="es-MX" w:eastAsia="es-ES"/>
        </w:rPr>
      </w:pPr>
    </w:p>
    <w:tbl>
      <w:tblPr>
        <w:tblStyle w:val="Tablaconcuadrcula"/>
        <w:tblW w:w="0" w:type="auto"/>
        <w:tblLayout w:type="fixed"/>
        <w:tblLook w:val="06A0" w:firstRow="1" w:lastRow="0" w:firstColumn="1" w:lastColumn="0" w:noHBand="1" w:noVBand="1"/>
      </w:tblPr>
      <w:tblGrid>
        <w:gridCol w:w="4695"/>
        <w:gridCol w:w="4695"/>
      </w:tblGrid>
      <w:tr w:rsidR="1C30F004" w:rsidRPr="00B72978" w14:paraId="05D81537" w14:textId="77777777" w:rsidTr="1C30F004">
        <w:trPr>
          <w:trHeight w:val="300"/>
        </w:trPr>
        <w:tc>
          <w:tcPr>
            <w:tcW w:w="4695" w:type="dxa"/>
          </w:tcPr>
          <w:p w14:paraId="3613CF65" w14:textId="31272725" w:rsidR="4BF3F46B" w:rsidRPr="00B72978" w:rsidRDefault="4BF3F46B" w:rsidP="1C30F004">
            <w:pPr>
              <w:rPr>
                <w:rFonts w:ascii="Arial" w:hAnsi="Arial" w:cs="Arial"/>
              </w:rPr>
            </w:pPr>
            <w:r w:rsidRPr="00B72978">
              <w:rPr>
                <w:rFonts w:ascii="Arial" w:hAnsi="Arial" w:cs="Arial"/>
                <w:noProof/>
              </w:rPr>
              <w:drawing>
                <wp:inline distT="0" distB="0" distL="0" distR="0" wp14:anchorId="6B4F7DB0" wp14:editId="11C7D1CF">
                  <wp:extent cx="2838450" cy="1857375"/>
                  <wp:effectExtent l="0" t="0" r="0" b="0"/>
                  <wp:docPr id="1941955229" name="Imagen 194195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838450" cy="1857375"/>
                          </a:xfrm>
                          <a:prstGeom prst="rect">
                            <a:avLst/>
                          </a:prstGeom>
                        </pic:spPr>
                      </pic:pic>
                    </a:graphicData>
                  </a:graphic>
                </wp:inline>
              </w:drawing>
            </w:r>
          </w:p>
        </w:tc>
        <w:tc>
          <w:tcPr>
            <w:tcW w:w="4695" w:type="dxa"/>
          </w:tcPr>
          <w:p w14:paraId="06CCC4F2" w14:textId="4F2F716F" w:rsidR="4BF3F46B" w:rsidRPr="00B72978" w:rsidRDefault="4BF3F46B" w:rsidP="1C30F004">
            <w:pPr>
              <w:rPr>
                <w:rFonts w:ascii="Arial" w:hAnsi="Arial" w:cs="Arial"/>
              </w:rPr>
            </w:pPr>
            <w:r w:rsidRPr="00B72978">
              <w:rPr>
                <w:rFonts w:ascii="Arial" w:hAnsi="Arial" w:cs="Arial"/>
                <w:noProof/>
              </w:rPr>
              <w:drawing>
                <wp:inline distT="0" distB="0" distL="0" distR="0" wp14:anchorId="37975FAC" wp14:editId="53306045">
                  <wp:extent cx="2838450" cy="1885950"/>
                  <wp:effectExtent l="0" t="0" r="0" b="0"/>
                  <wp:docPr id="1468223304" name="Imagen 146822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838450" cy="1885950"/>
                          </a:xfrm>
                          <a:prstGeom prst="rect">
                            <a:avLst/>
                          </a:prstGeom>
                        </pic:spPr>
                      </pic:pic>
                    </a:graphicData>
                  </a:graphic>
                </wp:inline>
              </w:drawing>
            </w:r>
          </w:p>
        </w:tc>
      </w:tr>
      <w:tr w:rsidR="1C30F004" w:rsidRPr="00B72978" w14:paraId="6FEA803B" w14:textId="77777777" w:rsidTr="1C30F004">
        <w:trPr>
          <w:trHeight w:val="300"/>
        </w:trPr>
        <w:tc>
          <w:tcPr>
            <w:tcW w:w="4695" w:type="dxa"/>
          </w:tcPr>
          <w:p w14:paraId="041CA686" w14:textId="3DFE240C" w:rsidR="4BF3F46B" w:rsidRPr="00B72978" w:rsidRDefault="4BF3F46B" w:rsidP="1C30F004">
            <w:pPr>
              <w:jc w:val="center"/>
              <w:rPr>
                <w:rFonts w:ascii="Arial" w:eastAsia="Century Gothic" w:hAnsi="Arial" w:cs="Arial"/>
                <w:lang w:val="es-MX"/>
              </w:rPr>
            </w:pPr>
            <w:r w:rsidRPr="00B72978">
              <w:rPr>
                <w:rFonts w:ascii="Arial" w:eastAsia="Century Gothic" w:hAnsi="Arial" w:cs="Arial"/>
                <w:lang w:val="es-MX"/>
              </w:rPr>
              <w:t>Armado de acero para zapatas</w:t>
            </w:r>
          </w:p>
        </w:tc>
        <w:tc>
          <w:tcPr>
            <w:tcW w:w="4695" w:type="dxa"/>
          </w:tcPr>
          <w:p w14:paraId="40C15E83" w14:textId="0CEFDAFF" w:rsidR="4BF3F46B" w:rsidRPr="00B72978" w:rsidRDefault="4BF3F46B" w:rsidP="1C30F004">
            <w:pPr>
              <w:jc w:val="center"/>
              <w:rPr>
                <w:rFonts w:ascii="Arial" w:eastAsia="Century Gothic" w:hAnsi="Arial" w:cs="Arial"/>
                <w:lang w:val="es-MX"/>
              </w:rPr>
            </w:pPr>
            <w:r w:rsidRPr="00B72978">
              <w:rPr>
                <w:rFonts w:ascii="Arial" w:eastAsia="Century Gothic" w:hAnsi="Arial" w:cs="Arial"/>
                <w:lang w:val="es-MX"/>
              </w:rPr>
              <w:t>Armado de acero para vigas de cimentación</w:t>
            </w:r>
          </w:p>
        </w:tc>
      </w:tr>
      <w:tr w:rsidR="1C30F004" w:rsidRPr="00B72978" w14:paraId="4D855BA5" w14:textId="77777777" w:rsidTr="1C30F004">
        <w:trPr>
          <w:trHeight w:val="300"/>
        </w:trPr>
        <w:tc>
          <w:tcPr>
            <w:tcW w:w="4695" w:type="dxa"/>
          </w:tcPr>
          <w:p w14:paraId="3D808510" w14:textId="66E87F63" w:rsidR="2C3961D0" w:rsidRPr="00B72978" w:rsidRDefault="2C3961D0" w:rsidP="1C30F004">
            <w:pPr>
              <w:rPr>
                <w:rFonts w:ascii="Arial" w:hAnsi="Arial" w:cs="Arial"/>
              </w:rPr>
            </w:pPr>
            <w:r w:rsidRPr="00B72978">
              <w:rPr>
                <w:rFonts w:ascii="Arial" w:hAnsi="Arial" w:cs="Arial"/>
                <w:noProof/>
              </w:rPr>
              <w:drawing>
                <wp:inline distT="0" distB="0" distL="0" distR="0" wp14:anchorId="7CA04C8F" wp14:editId="13A3D717">
                  <wp:extent cx="2838450" cy="1590675"/>
                  <wp:effectExtent l="0" t="0" r="0" b="0"/>
                  <wp:docPr id="1250247992" name="Imagen 1250247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838450" cy="1590675"/>
                          </a:xfrm>
                          <a:prstGeom prst="rect">
                            <a:avLst/>
                          </a:prstGeom>
                        </pic:spPr>
                      </pic:pic>
                    </a:graphicData>
                  </a:graphic>
                </wp:inline>
              </w:drawing>
            </w:r>
          </w:p>
        </w:tc>
        <w:tc>
          <w:tcPr>
            <w:tcW w:w="4695" w:type="dxa"/>
          </w:tcPr>
          <w:p w14:paraId="44C8A9D7" w14:textId="194C33F0" w:rsidR="2C3961D0" w:rsidRPr="00B72978" w:rsidRDefault="2C3961D0" w:rsidP="1C30F004">
            <w:pPr>
              <w:rPr>
                <w:rFonts w:ascii="Arial" w:hAnsi="Arial" w:cs="Arial"/>
              </w:rPr>
            </w:pPr>
            <w:r w:rsidRPr="00B72978">
              <w:rPr>
                <w:rFonts w:ascii="Arial" w:hAnsi="Arial" w:cs="Arial"/>
                <w:noProof/>
              </w:rPr>
              <w:drawing>
                <wp:inline distT="0" distB="0" distL="0" distR="0" wp14:anchorId="6EDFBBF9" wp14:editId="626B36BD">
                  <wp:extent cx="2838450" cy="1600200"/>
                  <wp:effectExtent l="0" t="0" r="0" b="0"/>
                  <wp:docPr id="677069416" name="Imagen 677069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838450" cy="1600200"/>
                          </a:xfrm>
                          <a:prstGeom prst="rect">
                            <a:avLst/>
                          </a:prstGeom>
                        </pic:spPr>
                      </pic:pic>
                    </a:graphicData>
                  </a:graphic>
                </wp:inline>
              </w:drawing>
            </w:r>
          </w:p>
        </w:tc>
      </w:tr>
      <w:tr w:rsidR="1C30F004" w:rsidRPr="00B72978" w14:paraId="1E7354E8" w14:textId="77777777" w:rsidTr="1C30F004">
        <w:trPr>
          <w:trHeight w:val="300"/>
        </w:trPr>
        <w:tc>
          <w:tcPr>
            <w:tcW w:w="4695" w:type="dxa"/>
          </w:tcPr>
          <w:p w14:paraId="50F92550" w14:textId="565FC89D" w:rsidR="5B691DB6" w:rsidRPr="00B72978" w:rsidRDefault="5B691DB6" w:rsidP="1C30F004">
            <w:pPr>
              <w:jc w:val="center"/>
              <w:rPr>
                <w:rFonts w:ascii="Arial" w:eastAsia="Century Gothic" w:hAnsi="Arial" w:cs="Arial"/>
                <w:lang w:val="es-MX"/>
              </w:rPr>
            </w:pPr>
            <w:r w:rsidRPr="00B72978">
              <w:rPr>
                <w:rFonts w:ascii="Arial" w:eastAsia="Century Gothic" w:hAnsi="Arial" w:cs="Arial"/>
                <w:lang w:val="es-MX"/>
              </w:rPr>
              <w:t>F</w:t>
            </w:r>
            <w:r w:rsidR="57EA5324" w:rsidRPr="00B72978">
              <w:rPr>
                <w:rFonts w:ascii="Arial" w:eastAsia="Century Gothic" w:hAnsi="Arial" w:cs="Arial"/>
                <w:lang w:val="es-MX"/>
              </w:rPr>
              <w:t>undición de zapatas y vigas según diseño</w:t>
            </w:r>
          </w:p>
        </w:tc>
        <w:tc>
          <w:tcPr>
            <w:tcW w:w="4695" w:type="dxa"/>
          </w:tcPr>
          <w:p w14:paraId="0B6D32DD" w14:textId="04F8C996" w:rsidR="57EA5324" w:rsidRPr="00B72978" w:rsidRDefault="57EA5324" w:rsidP="1C30F004">
            <w:pPr>
              <w:jc w:val="center"/>
              <w:rPr>
                <w:rFonts w:ascii="Arial" w:eastAsia="Century Gothic" w:hAnsi="Arial" w:cs="Arial"/>
                <w:lang w:val="es-MX" w:eastAsia="es-ES"/>
              </w:rPr>
            </w:pPr>
            <w:r w:rsidRPr="00B72978">
              <w:rPr>
                <w:rFonts w:ascii="Arial" w:eastAsia="Century Gothic" w:hAnsi="Arial" w:cs="Arial"/>
                <w:lang w:val="es-MX"/>
              </w:rPr>
              <w:t>F</w:t>
            </w:r>
            <w:r w:rsidRPr="00B72978">
              <w:rPr>
                <w:rFonts w:ascii="Arial" w:eastAsia="Century Gothic" w:hAnsi="Arial" w:cs="Arial"/>
                <w:lang w:val="es-MX" w:eastAsia="es-ES"/>
              </w:rPr>
              <w:t>ormaleta para estructura de cimentación</w:t>
            </w:r>
          </w:p>
        </w:tc>
      </w:tr>
    </w:tbl>
    <w:p w14:paraId="628ABAE2" w14:textId="277FCF34" w:rsidR="006850E5" w:rsidRPr="00B72978" w:rsidRDefault="006850E5" w:rsidP="006850E5">
      <w:pPr>
        <w:jc w:val="center"/>
        <w:rPr>
          <w:rFonts w:ascii="Arial" w:eastAsia="Century Gothic" w:hAnsi="Arial" w:cs="Arial"/>
          <w:b/>
          <w:bCs/>
          <w:lang w:val="es-MX"/>
        </w:rPr>
      </w:pPr>
      <w:r w:rsidRPr="00B72978">
        <w:rPr>
          <w:rFonts w:ascii="Arial" w:eastAsia="Century Gothic" w:hAnsi="Arial" w:cs="Arial"/>
          <w:lang w:val="es-MX"/>
        </w:rPr>
        <w:t>(</w:t>
      </w:r>
      <w:r w:rsidRPr="00B72978">
        <w:rPr>
          <w:rFonts w:ascii="Arial" w:eastAsia="Century Gothic" w:hAnsi="Arial" w:cs="Arial"/>
          <w:b/>
          <w:bCs/>
          <w:lang w:val="es-MX"/>
        </w:rPr>
        <w:t>corte 2</w:t>
      </w:r>
      <w:r w:rsidR="00C57C11">
        <w:rPr>
          <w:rFonts w:ascii="Arial" w:eastAsia="Century Gothic" w:hAnsi="Arial" w:cs="Arial"/>
          <w:b/>
          <w:bCs/>
          <w:lang w:val="es-MX"/>
        </w:rPr>
        <w:t>8</w:t>
      </w:r>
      <w:r w:rsidRPr="00B72978">
        <w:rPr>
          <w:rFonts w:ascii="Arial" w:eastAsia="Century Gothic" w:hAnsi="Arial" w:cs="Arial"/>
          <w:b/>
          <w:bCs/>
          <w:lang w:val="es-MX"/>
        </w:rPr>
        <w:t xml:space="preserve"> de febrero de 2024) </w:t>
      </w:r>
    </w:p>
    <w:p w14:paraId="633A5637" w14:textId="207C7C97" w:rsidR="1C30F004" w:rsidRPr="00B72978" w:rsidRDefault="1C30F004" w:rsidP="1C30F004">
      <w:pPr>
        <w:jc w:val="both"/>
        <w:rPr>
          <w:rFonts w:ascii="Arial" w:eastAsia="Century Gothic" w:hAnsi="Arial" w:cs="Arial"/>
          <w:b/>
          <w:bCs/>
          <w:color w:val="FF0000"/>
          <w:lang w:val="es-MX" w:eastAsia="es-ES"/>
        </w:rPr>
      </w:pPr>
    </w:p>
    <w:p w14:paraId="6E911576" w14:textId="77777777" w:rsidR="00D16B40" w:rsidRPr="00B72978" w:rsidRDefault="00AC5B6C" w:rsidP="1C30F004">
      <w:pPr>
        <w:jc w:val="both"/>
        <w:rPr>
          <w:rFonts w:ascii="Arial" w:eastAsia="Century Gothic" w:hAnsi="Arial" w:cs="Arial"/>
          <w:lang w:val="es-MX"/>
        </w:rPr>
      </w:pPr>
      <w:r w:rsidRPr="00B72978">
        <w:rPr>
          <w:rFonts w:ascii="Arial" w:eastAsia="Century Gothic" w:hAnsi="Arial" w:cs="Arial"/>
          <w:lang w:val="es-MX"/>
        </w:rPr>
        <w:t>El avance de la obra s</w:t>
      </w:r>
      <w:r w:rsidR="518637E8" w:rsidRPr="00B72978">
        <w:rPr>
          <w:rFonts w:ascii="Arial" w:eastAsia="Century Gothic" w:hAnsi="Arial" w:cs="Arial"/>
          <w:lang w:val="es-MX"/>
        </w:rPr>
        <w:t>e afectó</w:t>
      </w:r>
      <w:r w:rsidRPr="00B72978">
        <w:rPr>
          <w:rFonts w:ascii="Arial" w:eastAsia="Century Gothic" w:hAnsi="Arial" w:cs="Arial"/>
          <w:lang w:val="es-MX"/>
        </w:rPr>
        <w:t xml:space="preserve"> por </w:t>
      </w:r>
      <w:r w:rsidR="00AC2C5B" w:rsidRPr="00B72978">
        <w:rPr>
          <w:rFonts w:ascii="Arial" w:eastAsia="Century Gothic" w:hAnsi="Arial" w:cs="Arial"/>
          <w:lang w:val="es-MX"/>
        </w:rPr>
        <w:t xml:space="preserve">diferentes </w:t>
      </w:r>
      <w:r w:rsidR="40A4E758" w:rsidRPr="00B72978">
        <w:rPr>
          <w:rFonts w:ascii="Arial" w:eastAsia="Century Gothic" w:hAnsi="Arial" w:cs="Arial"/>
          <w:lang w:val="es-MX"/>
        </w:rPr>
        <w:t>causas</w:t>
      </w:r>
      <w:r w:rsidR="0EFB4F11" w:rsidRPr="00B72978">
        <w:rPr>
          <w:rFonts w:ascii="Arial" w:eastAsia="Century Gothic" w:hAnsi="Arial" w:cs="Arial"/>
          <w:lang w:val="es-MX"/>
        </w:rPr>
        <w:t xml:space="preserve">: </w:t>
      </w:r>
      <w:r w:rsidRPr="00B72978">
        <w:rPr>
          <w:rFonts w:ascii="Arial" w:eastAsia="Century Gothic" w:hAnsi="Arial" w:cs="Arial"/>
          <w:lang w:val="es-MX"/>
        </w:rPr>
        <w:t xml:space="preserve"> </w:t>
      </w:r>
      <w:r w:rsidR="00A04506" w:rsidRPr="00B72978">
        <w:rPr>
          <w:rFonts w:ascii="Arial" w:eastAsia="Century Gothic" w:hAnsi="Arial" w:cs="Arial"/>
          <w:lang w:val="es-MX"/>
        </w:rPr>
        <w:t xml:space="preserve">necesidad de </w:t>
      </w:r>
      <w:r w:rsidRPr="00B72978">
        <w:rPr>
          <w:rFonts w:ascii="Arial" w:eastAsia="Century Gothic" w:hAnsi="Arial" w:cs="Arial"/>
          <w:lang w:val="es-MX"/>
        </w:rPr>
        <w:t xml:space="preserve">autorizaciones para el traslado de postes eléctricos, </w:t>
      </w:r>
      <w:r w:rsidR="00A04506" w:rsidRPr="00B72978">
        <w:rPr>
          <w:rFonts w:ascii="Arial" w:eastAsia="Century Gothic" w:hAnsi="Arial" w:cs="Arial"/>
          <w:lang w:val="es-MX"/>
        </w:rPr>
        <w:t xml:space="preserve">afectaciones del </w:t>
      </w:r>
      <w:r w:rsidRPr="00B72978">
        <w:rPr>
          <w:rFonts w:ascii="Arial" w:eastAsia="Century Gothic" w:hAnsi="Arial" w:cs="Arial"/>
          <w:lang w:val="es-MX"/>
        </w:rPr>
        <w:t xml:space="preserve">orden </w:t>
      </w:r>
      <w:r w:rsidR="008B3509" w:rsidRPr="00B72978">
        <w:rPr>
          <w:rFonts w:ascii="Arial" w:eastAsia="Century Gothic" w:hAnsi="Arial" w:cs="Arial"/>
          <w:lang w:val="es-MX"/>
        </w:rPr>
        <w:t>público</w:t>
      </w:r>
      <w:r w:rsidRPr="00B72978">
        <w:rPr>
          <w:rFonts w:ascii="Arial" w:eastAsia="Century Gothic" w:hAnsi="Arial" w:cs="Arial"/>
          <w:lang w:val="es-MX"/>
        </w:rPr>
        <w:t xml:space="preserve">, factores </w:t>
      </w:r>
      <w:r w:rsidR="008B3509" w:rsidRPr="00B72978">
        <w:rPr>
          <w:rFonts w:ascii="Arial" w:eastAsia="Century Gothic" w:hAnsi="Arial" w:cs="Arial"/>
          <w:lang w:val="es-MX"/>
        </w:rPr>
        <w:t>climáticos</w:t>
      </w:r>
      <w:r w:rsidRPr="00B72978">
        <w:rPr>
          <w:rFonts w:ascii="Arial" w:eastAsia="Century Gothic" w:hAnsi="Arial" w:cs="Arial"/>
          <w:lang w:val="es-MX"/>
        </w:rPr>
        <w:t xml:space="preserve"> y la presencia de una tubería de oleoducto que </w:t>
      </w:r>
      <w:r w:rsidR="7E9438C8" w:rsidRPr="00B72978">
        <w:rPr>
          <w:rFonts w:ascii="Arial" w:eastAsia="Century Gothic" w:hAnsi="Arial" w:cs="Arial"/>
          <w:lang w:val="es-MX"/>
        </w:rPr>
        <w:t xml:space="preserve">impidió </w:t>
      </w:r>
      <w:r w:rsidR="008D02E2" w:rsidRPr="00B72978">
        <w:rPr>
          <w:rFonts w:ascii="Arial" w:eastAsia="Century Gothic" w:hAnsi="Arial" w:cs="Arial"/>
          <w:lang w:val="es-MX"/>
        </w:rPr>
        <w:t>(</w:t>
      </w:r>
      <w:r w:rsidR="7E9438C8" w:rsidRPr="00B72978">
        <w:rPr>
          <w:rFonts w:ascii="Arial" w:eastAsia="Century Gothic" w:hAnsi="Arial" w:cs="Arial"/>
          <w:lang w:val="es-MX"/>
        </w:rPr>
        <w:t>hasta el 10 de enero de 2024</w:t>
      </w:r>
      <w:r w:rsidR="008D02E2" w:rsidRPr="00B72978">
        <w:rPr>
          <w:rFonts w:ascii="Arial" w:eastAsia="Century Gothic" w:hAnsi="Arial" w:cs="Arial"/>
          <w:lang w:val="es-MX"/>
        </w:rPr>
        <w:t>)</w:t>
      </w:r>
      <w:r w:rsidR="7E9438C8" w:rsidRPr="00B72978">
        <w:rPr>
          <w:rFonts w:ascii="Arial" w:eastAsia="Century Gothic" w:hAnsi="Arial" w:cs="Arial"/>
          <w:lang w:val="es-MX"/>
        </w:rPr>
        <w:t xml:space="preserve"> las excavaciones para la cimentación de los bloques. </w:t>
      </w:r>
      <w:r w:rsidR="24717CA7" w:rsidRPr="00B72978">
        <w:rPr>
          <w:rFonts w:ascii="Arial" w:eastAsia="Century Gothic" w:hAnsi="Arial" w:cs="Arial"/>
          <w:lang w:val="es-MX"/>
        </w:rPr>
        <w:t xml:space="preserve"> Frente a esta </w:t>
      </w:r>
      <w:r w:rsidR="5EACC3E2" w:rsidRPr="00B72978">
        <w:rPr>
          <w:rFonts w:ascii="Arial" w:eastAsia="Century Gothic" w:hAnsi="Arial" w:cs="Arial"/>
          <w:lang w:val="es-MX"/>
        </w:rPr>
        <w:t>última</w:t>
      </w:r>
      <w:r w:rsidR="24717CA7" w:rsidRPr="00B72978">
        <w:rPr>
          <w:rFonts w:ascii="Arial" w:eastAsia="Century Gothic" w:hAnsi="Arial" w:cs="Arial"/>
          <w:lang w:val="es-MX"/>
        </w:rPr>
        <w:t xml:space="preserve"> consideración</w:t>
      </w:r>
      <w:r w:rsidR="2F504DFA" w:rsidRPr="00B72978">
        <w:rPr>
          <w:rFonts w:ascii="Arial" w:eastAsia="Century Gothic" w:hAnsi="Arial" w:cs="Arial"/>
          <w:lang w:val="es-MX"/>
        </w:rPr>
        <w:t>,</w:t>
      </w:r>
      <w:r w:rsidR="24717CA7" w:rsidRPr="00B72978">
        <w:rPr>
          <w:rFonts w:ascii="Arial" w:eastAsia="Century Gothic" w:hAnsi="Arial" w:cs="Arial"/>
          <w:lang w:val="es-MX"/>
        </w:rPr>
        <w:t xml:space="preserve"> desde el mes de julio </w:t>
      </w:r>
      <w:r w:rsidR="53FF3377" w:rsidRPr="00B72978">
        <w:rPr>
          <w:rFonts w:ascii="Arial" w:eastAsia="Century Gothic" w:hAnsi="Arial" w:cs="Arial"/>
          <w:lang w:val="es-MX"/>
        </w:rPr>
        <w:t xml:space="preserve">de 2023 </w:t>
      </w:r>
      <w:r w:rsidR="24717CA7" w:rsidRPr="00B72978">
        <w:rPr>
          <w:rFonts w:ascii="Arial" w:eastAsia="Century Gothic" w:hAnsi="Arial" w:cs="Arial"/>
          <w:lang w:val="es-MX"/>
        </w:rPr>
        <w:t xml:space="preserve">se realizaron consultas sobre el estado y </w:t>
      </w:r>
      <w:r w:rsidR="008D02E2" w:rsidRPr="00B72978">
        <w:rPr>
          <w:rFonts w:ascii="Arial" w:eastAsia="Century Gothic" w:hAnsi="Arial" w:cs="Arial"/>
          <w:lang w:val="es-MX"/>
        </w:rPr>
        <w:t xml:space="preserve">la </w:t>
      </w:r>
      <w:r w:rsidR="24717CA7" w:rsidRPr="00B72978">
        <w:rPr>
          <w:rFonts w:ascii="Arial" w:eastAsia="Century Gothic" w:hAnsi="Arial" w:cs="Arial"/>
          <w:lang w:val="es-MX"/>
        </w:rPr>
        <w:t xml:space="preserve">propiedad de la tubería a </w:t>
      </w:r>
      <w:r w:rsidR="7202ABF0" w:rsidRPr="00B72978">
        <w:rPr>
          <w:rFonts w:ascii="Arial" w:eastAsia="Century Gothic" w:hAnsi="Arial" w:cs="Arial"/>
          <w:lang w:val="es-MX"/>
        </w:rPr>
        <w:t>Ecopetrol</w:t>
      </w:r>
      <w:r w:rsidR="24717CA7" w:rsidRPr="00B72978">
        <w:rPr>
          <w:rFonts w:ascii="Arial" w:eastAsia="Century Gothic" w:hAnsi="Arial" w:cs="Arial"/>
          <w:lang w:val="es-MX"/>
        </w:rPr>
        <w:t xml:space="preserve">, </w:t>
      </w:r>
      <w:r w:rsidR="008D02E2" w:rsidRPr="00B72978">
        <w:rPr>
          <w:rFonts w:ascii="Arial" w:eastAsia="Century Gothic" w:hAnsi="Arial" w:cs="Arial"/>
          <w:lang w:val="es-MX"/>
        </w:rPr>
        <w:t>C</w:t>
      </w:r>
      <w:r w:rsidR="24717CA7" w:rsidRPr="00B72978">
        <w:rPr>
          <w:rFonts w:ascii="Arial" w:eastAsia="Century Gothic" w:hAnsi="Arial" w:cs="Arial"/>
          <w:lang w:val="es-MX"/>
        </w:rPr>
        <w:t xml:space="preserve">enit y </w:t>
      </w:r>
      <w:r w:rsidR="008D02E2" w:rsidRPr="00B72978">
        <w:rPr>
          <w:rFonts w:ascii="Arial" w:eastAsia="Century Gothic" w:hAnsi="Arial" w:cs="Arial"/>
          <w:lang w:val="es-MX"/>
        </w:rPr>
        <w:t xml:space="preserve">la </w:t>
      </w:r>
      <w:r w:rsidR="24717CA7" w:rsidRPr="00B72978">
        <w:rPr>
          <w:rFonts w:ascii="Arial" w:eastAsia="Century Gothic" w:hAnsi="Arial" w:cs="Arial"/>
          <w:lang w:val="es-MX"/>
        </w:rPr>
        <w:t xml:space="preserve">ETC. </w:t>
      </w:r>
    </w:p>
    <w:p w14:paraId="1A96B458" w14:textId="77777777" w:rsidR="00D16B40" w:rsidRPr="00B72978" w:rsidRDefault="00D16B40" w:rsidP="1C30F004">
      <w:pPr>
        <w:jc w:val="both"/>
        <w:rPr>
          <w:rFonts w:ascii="Arial" w:eastAsia="Century Gothic" w:hAnsi="Arial" w:cs="Arial"/>
          <w:lang w:val="es-MX"/>
        </w:rPr>
      </w:pPr>
    </w:p>
    <w:p w14:paraId="24E08A6E" w14:textId="68B7B9D9" w:rsidR="6269908C" w:rsidRPr="00B72978" w:rsidRDefault="24717CA7" w:rsidP="1C30F004">
      <w:pPr>
        <w:jc w:val="both"/>
        <w:rPr>
          <w:rFonts w:ascii="Arial" w:eastAsia="Century Gothic" w:hAnsi="Arial" w:cs="Arial"/>
          <w:lang w:val="es-MX"/>
        </w:rPr>
      </w:pPr>
      <w:r w:rsidRPr="00B72978">
        <w:rPr>
          <w:rFonts w:ascii="Arial" w:eastAsia="Century Gothic" w:hAnsi="Arial" w:cs="Arial"/>
          <w:lang w:val="es-MX"/>
        </w:rPr>
        <w:t xml:space="preserve">Finalmente, el 10 de enero de 2024 la ETC </w:t>
      </w:r>
      <w:r w:rsidR="4B003CA6" w:rsidRPr="00B72978">
        <w:rPr>
          <w:rFonts w:ascii="Arial" w:eastAsia="Century Gothic" w:hAnsi="Arial" w:cs="Arial"/>
          <w:lang w:val="es-MX"/>
        </w:rPr>
        <w:t>autorizó</w:t>
      </w:r>
      <w:r w:rsidRPr="00B72978">
        <w:rPr>
          <w:rFonts w:ascii="Arial" w:eastAsia="Century Gothic" w:hAnsi="Arial" w:cs="Arial"/>
          <w:lang w:val="es-MX"/>
        </w:rPr>
        <w:t xml:space="preserve"> el corte y sellado de la tubería</w:t>
      </w:r>
      <w:r w:rsidR="3D61AEE9" w:rsidRPr="00B72978">
        <w:rPr>
          <w:rFonts w:ascii="Arial" w:eastAsia="Century Gothic" w:hAnsi="Arial" w:cs="Arial"/>
          <w:lang w:val="es-MX"/>
        </w:rPr>
        <w:t>, actividad</w:t>
      </w:r>
      <w:r w:rsidRPr="00B72978">
        <w:rPr>
          <w:rFonts w:ascii="Arial" w:eastAsia="Century Gothic" w:hAnsi="Arial" w:cs="Arial"/>
          <w:lang w:val="es-MX"/>
        </w:rPr>
        <w:t xml:space="preserve"> que </w:t>
      </w:r>
      <w:r w:rsidR="29E0938F" w:rsidRPr="00B72978">
        <w:rPr>
          <w:rFonts w:ascii="Arial" w:eastAsia="Century Gothic" w:hAnsi="Arial" w:cs="Arial"/>
          <w:lang w:val="es-MX"/>
        </w:rPr>
        <w:t>permitió</w:t>
      </w:r>
      <w:r w:rsidRPr="00B72978">
        <w:rPr>
          <w:rFonts w:ascii="Arial" w:eastAsia="Century Gothic" w:hAnsi="Arial" w:cs="Arial"/>
          <w:lang w:val="es-MX"/>
        </w:rPr>
        <w:t xml:space="preserve"> la </w:t>
      </w:r>
      <w:r w:rsidR="09FE310A" w:rsidRPr="00B72978">
        <w:rPr>
          <w:rFonts w:ascii="Arial" w:eastAsia="Century Gothic" w:hAnsi="Arial" w:cs="Arial"/>
          <w:lang w:val="es-MX"/>
        </w:rPr>
        <w:t>continuidad</w:t>
      </w:r>
      <w:r w:rsidR="2BAAB8DB" w:rsidRPr="00B72978">
        <w:rPr>
          <w:rFonts w:ascii="Arial" w:eastAsia="Century Gothic" w:hAnsi="Arial" w:cs="Arial"/>
          <w:lang w:val="es-MX"/>
        </w:rPr>
        <w:t xml:space="preserve"> de los frentes </w:t>
      </w:r>
      <w:r w:rsidR="6269908C" w:rsidRPr="00B72978">
        <w:rPr>
          <w:rFonts w:ascii="Arial" w:eastAsia="Century Gothic" w:hAnsi="Arial" w:cs="Arial"/>
          <w:lang w:val="es-MX"/>
        </w:rPr>
        <w:t>de obra.</w:t>
      </w:r>
      <w:r w:rsidR="00D16B40" w:rsidRPr="00B72978">
        <w:rPr>
          <w:rFonts w:ascii="Arial" w:eastAsia="Century Gothic" w:hAnsi="Arial" w:cs="Arial"/>
          <w:lang w:val="es-MX"/>
        </w:rPr>
        <w:t xml:space="preserve"> </w:t>
      </w:r>
      <w:r w:rsidR="6269908C" w:rsidRPr="00B72978">
        <w:rPr>
          <w:rFonts w:ascii="Arial" w:eastAsia="Century Gothic" w:hAnsi="Arial" w:cs="Arial"/>
          <w:lang w:val="es-MX"/>
        </w:rPr>
        <w:t>Sin embrago, la obra presenta un atraso atribuible al contratista</w:t>
      </w:r>
      <w:r w:rsidR="008D02E2" w:rsidRPr="00B72978">
        <w:rPr>
          <w:rFonts w:ascii="Arial" w:eastAsia="Century Gothic" w:hAnsi="Arial" w:cs="Arial"/>
          <w:lang w:val="es-MX"/>
        </w:rPr>
        <w:t xml:space="preserve"> y </w:t>
      </w:r>
      <w:r w:rsidR="6269908C" w:rsidRPr="00B72978">
        <w:rPr>
          <w:rFonts w:ascii="Arial" w:eastAsia="Century Gothic" w:hAnsi="Arial" w:cs="Arial"/>
          <w:lang w:val="es-MX"/>
        </w:rPr>
        <w:t xml:space="preserve">por </w:t>
      </w:r>
      <w:r w:rsidR="008D02E2" w:rsidRPr="00B72978">
        <w:rPr>
          <w:rFonts w:ascii="Arial" w:eastAsia="Century Gothic" w:hAnsi="Arial" w:cs="Arial"/>
          <w:lang w:val="es-MX"/>
        </w:rPr>
        <w:t>ello</w:t>
      </w:r>
      <w:r w:rsidR="00D16B40" w:rsidRPr="00B72978">
        <w:rPr>
          <w:rFonts w:ascii="Arial" w:eastAsia="Century Gothic" w:hAnsi="Arial" w:cs="Arial"/>
          <w:lang w:val="es-MX"/>
        </w:rPr>
        <w:t>,</w:t>
      </w:r>
      <w:r w:rsidR="008D02E2" w:rsidRPr="00B72978">
        <w:rPr>
          <w:rFonts w:ascii="Arial" w:eastAsia="Century Gothic" w:hAnsi="Arial" w:cs="Arial"/>
          <w:lang w:val="es-MX"/>
        </w:rPr>
        <w:t xml:space="preserve"> </w:t>
      </w:r>
      <w:r w:rsidR="6269908C" w:rsidRPr="00B72978">
        <w:rPr>
          <w:rFonts w:ascii="Arial" w:eastAsia="Century Gothic" w:hAnsi="Arial" w:cs="Arial"/>
          <w:lang w:val="es-MX"/>
        </w:rPr>
        <w:t xml:space="preserve">se </w:t>
      </w:r>
      <w:r w:rsidR="008D02E2" w:rsidRPr="00B72978">
        <w:rPr>
          <w:rFonts w:ascii="Arial" w:eastAsia="Century Gothic" w:hAnsi="Arial" w:cs="Arial"/>
          <w:lang w:val="es-MX"/>
        </w:rPr>
        <w:t xml:space="preserve">le </w:t>
      </w:r>
      <w:r w:rsidR="6269908C" w:rsidRPr="00B72978">
        <w:rPr>
          <w:rFonts w:ascii="Arial" w:eastAsia="Century Gothic" w:hAnsi="Arial" w:cs="Arial"/>
          <w:lang w:val="es-MX"/>
        </w:rPr>
        <w:t>solicitó present</w:t>
      </w:r>
      <w:r w:rsidR="005043EE" w:rsidRPr="00B72978">
        <w:rPr>
          <w:rFonts w:ascii="Arial" w:eastAsia="Century Gothic" w:hAnsi="Arial" w:cs="Arial"/>
          <w:lang w:val="es-MX"/>
        </w:rPr>
        <w:t>ar</w:t>
      </w:r>
      <w:r w:rsidR="6269908C" w:rsidRPr="00B72978">
        <w:rPr>
          <w:rFonts w:ascii="Arial" w:eastAsia="Century Gothic" w:hAnsi="Arial" w:cs="Arial"/>
          <w:lang w:val="es-MX"/>
        </w:rPr>
        <w:t xml:space="preserve"> y aplica</w:t>
      </w:r>
      <w:r w:rsidR="009578B7" w:rsidRPr="00B72978">
        <w:rPr>
          <w:rFonts w:ascii="Arial" w:eastAsia="Century Gothic" w:hAnsi="Arial" w:cs="Arial"/>
          <w:lang w:val="es-MX"/>
        </w:rPr>
        <w:t>r de manera</w:t>
      </w:r>
      <w:r w:rsidR="6269908C" w:rsidRPr="00B72978">
        <w:rPr>
          <w:rFonts w:ascii="Arial" w:eastAsia="Century Gothic" w:hAnsi="Arial" w:cs="Arial"/>
          <w:lang w:val="es-MX"/>
        </w:rPr>
        <w:t xml:space="preserve"> prioritaria</w:t>
      </w:r>
      <w:r w:rsidR="5AAF3BF7" w:rsidRPr="00B72978">
        <w:rPr>
          <w:rFonts w:ascii="Arial" w:eastAsia="Century Gothic" w:hAnsi="Arial" w:cs="Arial"/>
          <w:lang w:val="es-MX"/>
        </w:rPr>
        <w:t xml:space="preserve"> un</w:t>
      </w:r>
      <w:r w:rsidR="6269908C" w:rsidRPr="00B72978">
        <w:rPr>
          <w:rFonts w:ascii="Arial" w:eastAsia="Century Gothic" w:hAnsi="Arial" w:cs="Arial"/>
          <w:lang w:val="es-MX"/>
        </w:rPr>
        <w:t xml:space="preserve"> plan de contingencia </w:t>
      </w:r>
      <w:r w:rsidR="009578B7" w:rsidRPr="00B72978">
        <w:rPr>
          <w:rFonts w:ascii="Arial" w:eastAsia="Century Gothic" w:hAnsi="Arial" w:cs="Arial"/>
          <w:lang w:val="es-MX"/>
        </w:rPr>
        <w:t>para</w:t>
      </w:r>
      <w:r w:rsidR="6269908C" w:rsidRPr="00B72978">
        <w:rPr>
          <w:rFonts w:ascii="Arial" w:eastAsia="Century Gothic" w:hAnsi="Arial" w:cs="Arial"/>
          <w:lang w:val="es-MX"/>
        </w:rPr>
        <w:t xml:space="preserve"> </w:t>
      </w:r>
      <w:r w:rsidR="037134F1" w:rsidRPr="00B72978">
        <w:rPr>
          <w:rFonts w:ascii="Arial" w:eastAsia="Century Gothic" w:hAnsi="Arial" w:cs="Arial"/>
          <w:lang w:val="es-MX"/>
        </w:rPr>
        <w:t xml:space="preserve">superar </w:t>
      </w:r>
      <w:r w:rsidR="009578B7" w:rsidRPr="00B72978">
        <w:rPr>
          <w:rFonts w:ascii="Arial" w:eastAsia="Century Gothic" w:hAnsi="Arial" w:cs="Arial"/>
          <w:lang w:val="es-MX"/>
        </w:rPr>
        <w:t>dicho</w:t>
      </w:r>
      <w:r w:rsidR="037134F1" w:rsidRPr="00B72978">
        <w:rPr>
          <w:rFonts w:ascii="Arial" w:eastAsia="Century Gothic" w:hAnsi="Arial" w:cs="Arial"/>
          <w:lang w:val="es-MX"/>
        </w:rPr>
        <w:t xml:space="preserve"> atraso. </w:t>
      </w:r>
    </w:p>
    <w:p w14:paraId="3EC0DA46" w14:textId="58A4E457" w:rsidR="1C30F004" w:rsidRPr="00B72978" w:rsidRDefault="1C30F004" w:rsidP="1C30F004">
      <w:pPr>
        <w:jc w:val="both"/>
        <w:rPr>
          <w:rFonts w:ascii="Arial" w:eastAsia="Century Gothic" w:hAnsi="Arial" w:cs="Arial"/>
          <w:lang w:val="es-MX"/>
        </w:rPr>
      </w:pPr>
    </w:p>
    <w:p w14:paraId="41EF2A72" w14:textId="4D1B728D" w:rsidR="1C30F004" w:rsidRPr="00B72978" w:rsidRDefault="1C30F004" w:rsidP="1C30F004">
      <w:pPr>
        <w:jc w:val="both"/>
        <w:rPr>
          <w:rFonts w:ascii="Arial" w:eastAsia="Century Gothic" w:hAnsi="Arial" w:cs="Arial"/>
          <w:lang w:val="es-MX"/>
        </w:rPr>
      </w:pPr>
    </w:p>
    <w:p w14:paraId="3A36B735" w14:textId="77777777" w:rsidR="007F683E" w:rsidRDefault="007F683E" w:rsidP="1C30F004">
      <w:pPr>
        <w:jc w:val="center"/>
        <w:rPr>
          <w:rFonts w:ascii="Arial" w:eastAsia="Century Gothic" w:hAnsi="Arial" w:cs="Arial"/>
          <w:b/>
          <w:bCs/>
          <w:lang w:val="es-MX"/>
        </w:rPr>
      </w:pPr>
    </w:p>
    <w:p w14:paraId="2BCDCD03" w14:textId="77777777" w:rsidR="007F683E" w:rsidRDefault="007F683E" w:rsidP="1C30F004">
      <w:pPr>
        <w:jc w:val="center"/>
        <w:rPr>
          <w:rFonts w:ascii="Arial" w:eastAsia="Century Gothic" w:hAnsi="Arial" w:cs="Arial"/>
          <w:b/>
          <w:bCs/>
          <w:lang w:val="es-MX"/>
        </w:rPr>
      </w:pPr>
    </w:p>
    <w:p w14:paraId="72E387F0" w14:textId="601F4CAF" w:rsidR="00865A95" w:rsidRPr="00B72978" w:rsidRDefault="00865A95" w:rsidP="1C30F004">
      <w:pPr>
        <w:jc w:val="center"/>
        <w:rPr>
          <w:rFonts w:ascii="Arial" w:eastAsia="Century Gothic" w:hAnsi="Arial" w:cs="Arial"/>
          <w:b/>
          <w:bCs/>
          <w:lang w:val="es-MX"/>
        </w:rPr>
      </w:pPr>
      <w:r w:rsidRPr="00B72978">
        <w:rPr>
          <w:rFonts w:ascii="Arial" w:eastAsia="Century Gothic" w:hAnsi="Arial" w:cs="Arial"/>
          <w:b/>
          <w:bCs/>
          <w:lang w:val="es-MX"/>
        </w:rPr>
        <w:lastRenderedPageBreak/>
        <w:t xml:space="preserve">Actividades y avance </w:t>
      </w:r>
      <w:r w:rsidR="00611656" w:rsidRPr="00B72978">
        <w:rPr>
          <w:rFonts w:ascii="Arial" w:eastAsia="Century Gothic" w:hAnsi="Arial" w:cs="Arial"/>
          <w:b/>
          <w:bCs/>
          <w:lang w:val="es-MX"/>
        </w:rPr>
        <w:t xml:space="preserve">del </w:t>
      </w:r>
      <w:r w:rsidRPr="00B72978">
        <w:rPr>
          <w:rFonts w:ascii="Arial" w:eastAsia="Century Gothic" w:hAnsi="Arial" w:cs="Arial"/>
          <w:b/>
          <w:bCs/>
          <w:lang w:val="es-MX"/>
        </w:rPr>
        <w:t>mejoramiento integral</w:t>
      </w:r>
    </w:p>
    <w:p w14:paraId="1DE2E7A5" w14:textId="77777777" w:rsidR="00865A95" w:rsidRPr="00B72978" w:rsidRDefault="00865A95" w:rsidP="1C30F004">
      <w:pPr>
        <w:jc w:val="both"/>
        <w:rPr>
          <w:rFonts w:ascii="Arial" w:eastAsia="Century Gothic" w:hAnsi="Arial" w:cs="Arial"/>
          <w:lang w:val="es-MX"/>
        </w:rPr>
      </w:pPr>
    </w:p>
    <w:p w14:paraId="24DD5652" w14:textId="26F35378" w:rsidR="00865A95" w:rsidRPr="00B72978" w:rsidRDefault="00865A95" w:rsidP="1C30F004">
      <w:pPr>
        <w:jc w:val="both"/>
        <w:rPr>
          <w:rFonts w:ascii="Arial" w:eastAsia="Century Gothic" w:hAnsi="Arial" w:cs="Arial"/>
          <w:lang w:val="es-MX"/>
        </w:rPr>
      </w:pPr>
      <w:r w:rsidRPr="00B72978">
        <w:rPr>
          <w:rFonts w:ascii="Arial" w:eastAsia="Century Gothic" w:hAnsi="Arial" w:cs="Arial"/>
          <w:lang w:val="es-MX"/>
        </w:rPr>
        <w:t xml:space="preserve">Las </w:t>
      </w:r>
      <w:r w:rsidR="00654692" w:rsidRPr="00B72978">
        <w:rPr>
          <w:rFonts w:ascii="Arial" w:eastAsia="Century Gothic" w:hAnsi="Arial" w:cs="Arial"/>
          <w:lang w:val="es-MX"/>
        </w:rPr>
        <w:t>tareas</w:t>
      </w:r>
      <w:r w:rsidRPr="00B72978">
        <w:rPr>
          <w:rFonts w:ascii="Arial" w:eastAsia="Century Gothic" w:hAnsi="Arial" w:cs="Arial"/>
          <w:lang w:val="es-MX"/>
        </w:rPr>
        <w:t xml:space="preserve"> del mejoramiento integral inici</w:t>
      </w:r>
      <w:r w:rsidR="00811990" w:rsidRPr="00B72978">
        <w:rPr>
          <w:rFonts w:ascii="Arial" w:eastAsia="Century Gothic" w:hAnsi="Arial" w:cs="Arial"/>
          <w:lang w:val="es-MX"/>
        </w:rPr>
        <w:t>aron</w:t>
      </w:r>
      <w:r w:rsidRPr="00B72978">
        <w:rPr>
          <w:rFonts w:ascii="Arial" w:eastAsia="Century Gothic" w:hAnsi="Arial" w:cs="Arial"/>
          <w:lang w:val="es-MX"/>
        </w:rPr>
        <w:t xml:space="preserve"> </w:t>
      </w:r>
      <w:r w:rsidR="00F004F2" w:rsidRPr="00B72978">
        <w:rPr>
          <w:rFonts w:ascii="Arial" w:eastAsia="Century Gothic" w:hAnsi="Arial" w:cs="Arial"/>
          <w:lang w:val="es-MX"/>
        </w:rPr>
        <w:t xml:space="preserve">el 7 de septiembre de 2023 con la suscripción del acta de entrega del bloque A por parte del </w:t>
      </w:r>
      <w:r w:rsidR="008619C3" w:rsidRPr="00B72978">
        <w:rPr>
          <w:rFonts w:ascii="Arial" w:eastAsia="Century Gothic" w:hAnsi="Arial" w:cs="Arial"/>
          <w:lang w:val="es-MX"/>
        </w:rPr>
        <w:t>señor R</w:t>
      </w:r>
      <w:r w:rsidR="00F004F2" w:rsidRPr="00B72978">
        <w:rPr>
          <w:rFonts w:ascii="Arial" w:eastAsia="Century Gothic" w:hAnsi="Arial" w:cs="Arial"/>
          <w:lang w:val="es-MX"/>
        </w:rPr>
        <w:t>ector</w:t>
      </w:r>
      <w:r w:rsidR="008619C3" w:rsidRPr="00B72978">
        <w:rPr>
          <w:rFonts w:ascii="Arial" w:eastAsia="Century Gothic" w:hAnsi="Arial" w:cs="Arial"/>
          <w:lang w:val="es-MX"/>
        </w:rPr>
        <w:t xml:space="preserve">, la </w:t>
      </w:r>
      <w:r w:rsidR="00F004F2" w:rsidRPr="00B72978">
        <w:rPr>
          <w:rFonts w:ascii="Arial" w:eastAsia="Century Gothic" w:hAnsi="Arial" w:cs="Arial"/>
          <w:lang w:val="es-MX"/>
        </w:rPr>
        <w:t>ETC</w:t>
      </w:r>
      <w:r w:rsidR="00637C70" w:rsidRPr="00B72978">
        <w:rPr>
          <w:rFonts w:ascii="Arial" w:eastAsia="Century Gothic" w:hAnsi="Arial" w:cs="Arial"/>
          <w:lang w:val="es-MX"/>
        </w:rPr>
        <w:t xml:space="preserve">, contratistas y </w:t>
      </w:r>
      <w:r w:rsidR="008619C3" w:rsidRPr="00B72978">
        <w:rPr>
          <w:rFonts w:ascii="Arial" w:eastAsia="Century Gothic" w:hAnsi="Arial" w:cs="Arial"/>
          <w:lang w:val="es-MX"/>
        </w:rPr>
        <w:t xml:space="preserve">la </w:t>
      </w:r>
      <w:r w:rsidR="00637C70" w:rsidRPr="00B72978">
        <w:rPr>
          <w:rFonts w:ascii="Arial" w:eastAsia="Century Gothic" w:hAnsi="Arial" w:cs="Arial"/>
          <w:lang w:val="es-MX"/>
        </w:rPr>
        <w:t>U</w:t>
      </w:r>
      <w:r w:rsidR="00811990" w:rsidRPr="00B72978">
        <w:rPr>
          <w:rFonts w:ascii="Arial" w:eastAsia="Century Gothic" w:hAnsi="Arial" w:cs="Arial"/>
          <w:lang w:val="es-MX"/>
        </w:rPr>
        <w:t>G</w:t>
      </w:r>
      <w:r w:rsidR="008619C3" w:rsidRPr="00B72978">
        <w:rPr>
          <w:rFonts w:ascii="Arial" w:eastAsia="Century Gothic" w:hAnsi="Arial" w:cs="Arial"/>
          <w:lang w:val="es-MX"/>
        </w:rPr>
        <w:t>-</w:t>
      </w:r>
      <w:r w:rsidR="00637C70" w:rsidRPr="00B72978">
        <w:rPr>
          <w:rFonts w:ascii="Arial" w:eastAsia="Century Gothic" w:hAnsi="Arial" w:cs="Arial"/>
          <w:lang w:val="es-MX"/>
        </w:rPr>
        <w:t xml:space="preserve"> FFIE</w:t>
      </w:r>
      <w:r w:rsidR="00F004F2" w:rsidRPr="00B72978">
        <w:rPr>
          <w:rFonts w:ascii="Arial" w:eastAsia="Century Gothic" w:hAnsi="Arial" w:cs="Arial"/>
          <w:lang w:val="es-MX"/>
        </w:rPr>
        <w:t>.</w:t>
      </w:r>
      <w:r w:rsidR="70EBEB21" w:rsidRPr="00B72978">
        <w:rPr>
          <w:rFonts w:ascii="Arial" w:eastAsia="Century Gothic" w:hAnsi="Arial" w:cs="Arial"/>
          <w:lang w:val="es-MX"/>
        </w:rPr>
        <w:t xml:space="preserve"> </w:t>
      </w:r>
      <w:r w:rsidR="00F004F2" w:rsidRPr="00B72978">
        <w:rPr>
          <w:rFonts w:ascii="Arial" w:eastAsia="Century Gothic" w:hAnsi="Arial" w:cs="Arial"/>
          <w:lang w:val="es-MX"/>
        </w:rPr>
        <w:t xml:space="preserve">A la fecha </w:t>
      </w:r>
      <w:r w:rsidR="00637C70" w:rsidRPr="00B72978">
        <w:rPr>
          <w:rFonts w:ascii="Arial" w:eastAsia="Century Gothic" w:hAnsi="Arial" w:cs="Arial"/>
          <w:lang w:val="es-MX"/>
        </w:rPr>
        <w:t>de corte</w:t>
      </w:r>
      <w:r w:rsidR="00F004F2" w:rsidRPr="00B72978">
        <w:rPr>
          <w:rFonts w:ascii="Arial" w:eastAsia="Century Gothic" w:hAnsi="Arial" w:cs="Arial"/>
          <w:lang w:val="es-MX"/>
        </w:rPr>
        <w:t xml:space="preserve"> se </w:t>
      </w:r>
      <w:r w:rsidR="0024242B" w:rsidRPr="00B72978">
        <w:rPr>
          <w:rFonts w:ascii="Arial" w:eastAsia="Century Gothic" w:hAnsi="Arial" w:cs="Arial"/>
          <w:lang w:val="es-MX"/>
        </w:rPr>
        <w:t>reporta</w:t>
      </w:r>
      <w:r w:rsidR="00F004F2" w:rsidRPr="00B72978">
        <w:rPr>
          <w:rFonts w:ascii="Arial" w:eastAsia="Century Gothic" w:hAnsi="Arial" w:cs="Arial"/>
          <w:lang w:val="es-MX"/>
        </w:rPr>
        <w:t xml:space="preserve"> un </w:t>
      </w:r>
      <w:r w:rsidR="26B63C13" w:rsidRPr="00B72978">
        <w:rPr>
          <w:rFonts w:ascii="Arial" w:eastAsia="Century Gothic" w:hAnsi="Arial" w:cs="Arial"/>
          <w:lang w:val="es-MX"/>
        </w:rPr>
        <w:t xml:space="preserve">avance </w:t>
      </w:r>
      <w:r w:rsidR="0024242B" w:rsidRPr="00B72978">
        <w:rPr>
          <w:rFonts w:ascii="Arial" w:eastAsia="Century Gothic" w:hAnsi="Arial" w:cs="Arial"/>
          <w:lang w:val="es-MX"/>
        </w:rPr>
        <w:t xml:space="preserve">del </w:t>
      </w:r>
      <w:r w:rsidR="26B63C13" w:rsidRPr="00B72978">
        <w:rPr>
          <w:rFonts w:ascii="Arial" w:eastAsia="Century Gothic" w:hAnsi="Arial" w:cs="Arial"/>
          <w:lang w:val="es-MX" w:eastAsia="es-ES"/>
        </w:rPr>
        <w:t>34.3%</w:t>
      </w:r>
      <w:r w:rsidR="15E8516F" w:rsidRPr="00B72978">
        <w:rPr>
          <w:rFonts w:ascii="Arial" w:eastAsia="Century Gothic" w:hAnsi="Arial" w:cs="Arial"/>
          <w:lang w:val="es-MX" w:eastAsia="es-ES"/>
        </w:rPr>
        <w:t xml:space="preserve"> </w:t>
      </w:r>
      <w:r w:rsidR="00F004F2" w:rsidRPr="00B72978">
        <w:rPr>
          <w:rFonts w:ascii="Arial" w:eastAsia="Century Gothic" w:hAnsi="Arial" w:cs="Arial"/>
          <w:lang w:val="es-MX" w:eastAsia="es-ES"/>
        </w:rPr>
        <w:t>e</w:t>
      </w:r>
      <w:r w:rsidR="00F004F2" w:rsidRPr="00B72978">
        <w:rPr>
          <w:rFonts w:ascii="Arial" w:eastAsia="Century Gothic" w:hAnsi="Arial" w:cs="Arial"/>
          <w:lang w:val="es-MX"/>
        </w:rPr>
        <w:t>n las siguientes actividades</w:t>
      </w:r>
      <w:r w:rsidR="0024242B" w:rsidRPr="00B72978">
        <w:rPr>
          <w:rFonts w:ascii="Arial" w:eastAsia="Century Gothic" w:hAnsi="Arial" w:cs="Arial"/>
          <w:lang w:val="es-MX"/>
        </w:rPr>
        <w:t>:</w:t>
      </w:r>
      <w:r w:rsidR="00F004F2" w:rsidRPr="00B72978">
        <w:rPr>
          <w:rFonts w:ascii="Arial" w:eastAsia="Century Gothic" w:hAnsi="Arial" w:cs="Arial"/>
          <w:lang w:val="es-MX"/>
        </w:rPr>
        <w:t xml:space="preserve"> </w:t>
      </w:r>
    </w:p>
    <w:p w14:paraId="0706402B" w14:textId="77777777" w:rsidR="00F004F2" w:rsidRPr="00B72978" w:rsidRDefault="00F004F2" w:rsidP="1C30F004">
      <w:pPr>
        <w:jc w:val="both"/>
        <w:rPr>
          <w:rFonts w:ascii="Arial" w:eastAsia="Century Gothic" w:hAnsi="Arial" w:cs="Arial"/>
          <w:lang w:val="es-MX"/>
        </w:rPr>
      </w:pPr>
    </w:p>
    <w:p w14:paraId="1682E502" w14:textId="0B98E1AD" w:rsidR="00811990" w:rsidRPr="00B72978" w:rsidRDefault="00811990" w:rsidP="00654692">
      <w:pPr>
        <w:pStyle w:val="Prrafodelista"/>
        <w:numPr>
          <w:ilvl w:val="0"/>
          <w:numId w:val="11"/>
        </w:numPr>
        <w:jc w:val="both"/>
        <w:rPr>
          <w:rFonts w:ascii="Arial" w:eastAsia="Century Gothic" w:hAnsi="Arial" w:cs="Arial"/>
          <w:sz w:val="24"/>
          <w:szCs w:val="24"/>
          <w:lang w:val="es-MX"/>
        </w:rPr>
      </w:pPr>
      <w:r w:rsidRPr="00B72978">
        <w:rPr>
          <w:rFonts w:ascii="Arial" w:eastAsia="Century Gothic" w:hAnsi="Arial" w:cs="Arial"/>
          <w:sz w:val="24"/>
          <w:szCs w:val="24"/>
          <w:lang w:val="es-MX"/>
        </w:rPr>
        <w:t>C</w:t>
      </w:r>
      <w:r w:rsidR="00F004F2" w:rsidRPr="00B72978">
        <w:rPr>
          <w:rFonts w:ascii="Arial" w:eastAsia="Century Gothic" w:hAnsi="Arial" w:cs="Arial"/>
          <w:sz w:val="24"/>
          <w:szCs w:val="24"/>
          <w:lang w:val="es-MX"/>
        </w:rPr>
        <w:t xml:space="preserve">ambio de cubierta </w:t>
      </w:r>
      <w:r w:rsidR="007B395A" w:rsidRPr="00B72978">
        <w:rPr>
          <w:rFonts w:ascii="Arial" w:eastAsia="Century Gothic" w:hAnsi="Arial" w:cs="Arial"/>
          <w:sz w:val="24"/>
          <w:szCs w:val="24"/>
          <w:lang w:val="es-MX"/>
        </w:rPr>
        <w:t>(</w:t>
      </w:r>
      <w:r w:rsidR="00F004F2" w:rsidRPr="00B72978">
        <w:rPr>
          <w:rFonts w:ascii="Arial" w:eastAsia="Century Gothic" w:hAnsi="Arial" w:cs="Arial"/>
          <w:sz w:val="24"/>
          <w:szCs w:val="24"/>
          <w:lang w:val="es-MX"/>
        </w:rPr>
        <w:t xml:space="preserve">incluye suministro e instalación de </w:t>
      </w:r>
      <w:r w:rsidRPr="00B72978">
        <w:rPr>
          <w:rFonts w:ascii="Arial" w:eastAsia="Century Gothic" w:hAnsi="Arial" w:cs="Arial"/>
          <w:sz w:val="24"/>
          <w:szCs w:val="24"/>
          <w:lang w:val="es-MX"/>
        </w:rPr>
        <w:t>estructura metálica</w:t>
      </w:r>
      <w:r w:rsidR="007B395A" w:rsidRPr="00B72978">
        <w:rPr>
          <w:rFonts w:ascii="Arial" w:eastAsia="Century Gothic" w:hAnsi="Arial" w:cs="Arial"/>
          <w:sz w:val="24"/>
          <w:szCs w:val="24"/>
          <w:lang w:val="es-MX"/>
        </w:rPr>
        <w:t>).</w:t>
      </w:r>
    </w:p>
    <w:p w14:paraId="56DBD6BB" w14:textId="0B6612DD" w:rsidR="00811990" w:rsidRPr="00B72978" w:rsidRDefault="00811990" w:rsidP="00654692">
      <w:pPr>
        <w:pStyle w:val="Prrafodelista"/>
        <w:numPr>
          <w:ilvl w:val="0"/>
          <w:numId w:val="11"/>
        </w:numPr>
        <w:jc w:val="both"/>
        <w:rPr>
          <w:rFonts w:ascii="Arial" w:eastAsia="Century Gothic" w:hAnsi="Arial" w:cs="Arial"/>
          <w:sz w:val="24"/>
          <w:szCs w:val="24"/>
          <w:lang w:val="es-MX"/>
        </w:rPr>
      </w:pPr>
      <w:r w:rsidRPr="00B72978">
        <w:rPr>
          <w:rFonts w:ascii="Arial" w:eastAsia="Century Gothic" w:hAnsi="Arial" w:cs="Arial"/>
          <w:sz w:val="24"/>
          <w:szCs w:val="24"/>
          <w:lang w:val="es-MX"/>
        </w:rPr>
        <w:t>R</w:t>
      </w:r>
      <w:r w:rsidR="00F004F2" w:rsidRPr="00B72978">
        <w:rPr>
          <w:rFonts w:ascii="Arial" w:eastAsia="Century Gothic" w:hAnsi="Arial" w:cs="Arial"/>
          <w:sz w:val="24"/>
          <w:szCs w:val="24"/>
          <w:lang w:val="es-MX"/>
        </w:rPr>
        <w:t xml:space="preserve">etiro de cielo falso </w:t>
      </w:r>
      <w:r w:rsidRPr="00B72978">
        <w:rPr>
          <w:rFonts w:ascii="Arial" w:eastAsia="Century Gothic" w:hAnsi="Arial" w:cs="Arial"/>
          <w:sz w:val="24"/>
          <w:szCs w:val="24"/>
          <w:lang w:val="es-MX"/>
        </w:rPr>
        <w:t xml:space="preserve">e instalación </w:t>
      </w:r>
      <w:r w:rsidR="007B395A" w:rsidRPr="00B72978">
        <w:rPr>
          <w:rFonts w:ascii="Arial" w:eastAsia="Century Gothic" w:hAnsi="Arial" w:cs="Arial"/>
          <w:sz w:val="24"/>
          <w:szCs w:val="24"/>
          <w:lang w:val="es-MX"/>
        </w:rPr>
        <w:t xml:space="preserve">de uno </w:t>
      </w:r>
      <w:r w:rsidRPr="00B72978">
        <w:rPr>
          <w:rFonts w:ascii="Arial" w:eastAsia="Century Gothic" w:hAnsi="Arial" w:cs="Arial"/>
          <w:sz w:val="24"/>
          <w:szCs w:val="24"/>
          <w:lang w:val="es-MX"/>
        </w:rPr>
        <w:t>nuevo</w:t>
      </w:r>
      <w:r w:rsidR="007B395A" w:rsidRPr="00B72978">
        <w:rPr>
          <w:rFonts w:ascii="Arial" w:eastAsia="Century Gothic" w:hAnsi="Arial" w:cs="Arial"/>
          <w:sz w:val="24"/>
          <w:szCs w:val="24"/>
          <w:lang w:val="es-MX"/>
        </w:rPr>
        <w:t>.</w:t>
      </w:r>
    </w:p>
    <w:p w14:paraId="5A45562A" w14:textId="29712FC3" w:rsidR="00865A95" w:rsidRPr="00B72978" w:rsidRDefault="00811990" w:rsidP="00654692">
      <w:pPr>
        <w:pStyle w:val="Prrafodelista"/>
        <w:numPr>
          <w:ilvl w:val="0"/>
          <w:numId w:val="11"/>
        </w:numPr>
        <w:jc w:val="both"/>
        <w:rPr>
          <w:rFonts w:ascii="Arial" w:eastAsia="Century Gothic" w:hAnsi="Arial" w:cs="Arial"/>
          <w:sz w:val="24"/>
          <w:szCs w:val="24"/>
          <w:lang w:val="es-MX"/>
        </w:rPr>
      </w:pPr>
      <w:r w:rsidRPr="00B72978">
        <w:rPr>
          <w:rFonts w:ascii="Arial" w:eastAsia="Century Gothic" w:hAnsi="Arial" w:cs="Arial"/>
          <w:sz w:val="24"/>
          <w:szCs w:val="24"/>
          <w:lang w:val="es-MX"/>
        </w:rPr>
        <w:t>Demolición y</w:t>
      </w:r>
      <w:r w:rsidR="00F004F2" w:rsidRPr="00B72978">
        <w:rPr>
          <w:rFonts w:ascii="Arial" w:eastAsia="Century Gothic" w:hAnsi="Arial" w:cs="Arial"/>
          <w:sz w:val="24"/>
          <w:szCs w:val="24"/>
          <w:lang w:val="es-MX"/>
        </w:rPr>
        <w:t xml:space="preserve"> repello de culatas</w:t>
      </w:r>
      <w:r w:rsidR="007B395A" w:rsidRPr="00B72978">
        <w:rPr>
          <w:rFonts w:ascii="Arial" w:eastAsia="Century Gothic" w:hAnsi="Arial" w:cs="Arial"/>
          <w:sz w:val="24"/>
          <w:szCs w:val="24"/>
          <w:lang w:val="es-MX"/>
        </w:rPr>
        <w:t>. E</w:t>
      </w:r>
      <w:r w:rsidR="00F004F2" w:rsidRPr="00B72978">
        <w:rPr>
          <w:rFonts w:ascii="Arial" w:eastAsia="Century Gothic" w:hAnsi="Arial" w:cs="Arial"/>
          <w:sz w:val="24"/>
          <w:szCs w:val="24"/>
          <w:lang w:val="es-MX"/>
        </w:rPr>
        <w:t xml:space="preserve">n visitas posteriores </w:t>
      </w:r>
      <w:r w:rsidR="0082534A" w:rsidRPr="00B72978">
        <w:rPr>
          <w:rFonts w:ascii="Arial" w:eastAsia="Century Gothic" w:hAnsi="Arial" w:cs="Arial"/>
          <w:sz w:val="24"/>
          <w:szCs w:val="24"/>
          <w:lang w:val="es-MX"/>
        </w:rPr>
        <w:t xml:space="preserve">fueron </w:t>
      </w:r>
      <w:r w:rsidR="00F004F2" w:rsidRPr="00B72978">
        <w:rPr>
          <w:rFonts w:ascii="Arial" w:eastAsia="Century Gothic" w:hAnsi="Arial" w:cs="Arial"/>
          <w:sz w:val="24"/>
          <w:szCs w:val="24"/>
          <w:lang w:val="es-MX"/>
        </w:rPr>
        <w:t>evidencia</w:t>
      </w:r>
      <w:r w:rsidR="0082534A" w:rsidRPr="00B72978">
        <w:rPr>
          <w:rFonts w:ascii="Arial" w:eastAsia="Century Gothic" w:hAnsi="Arial" w:cs="Arial"/>
          <w:sz w:val="24"/>
          <w:szCs w:val="24"/>
          <w:lang w:val="es-MX"/>
        </w:rPr>
        <w:t>das</w:t>
      </w:r>
      <w:r w:rsidR="00F004F2" w:rsidRPr="00B72978">
        <w:rPr>
          <w:rFonts w:ascii="Arial" w:eastAsia="Century Gothic" w:hAnsi="Arial" w:cs="Arial"/>
          <w:sz w:val="24"/>
          <w:szCs w:val="24"/>
          <w:lang w:val="es-MX"/>
        </w:rPr>
        <w:t xml:space="preserve"> otras necesidades como adecuación completa de baños, </w:t>
      </w:r>
      <w:r w:rsidR="0082534A" w:rsidRPr="00B72978">
        <w:rPr>
          <w:rFonts w:ascii="Arial" w:eastAsia="Century Gothic" w:hAnsi="Arial" w:cs="Arial"/>
          <w:sz w:val="24"/>
          <w:szCs w:val="24"/>
          <w:lang w:val="es-MX"/>
        </w:rPr>
        <w:t>intervención</w:t>
      </w:r>
      <w:r w:rsidR="00F004F2" w:rsidRPr="00B72978">
        <w:rPr>
          <w:rFonts w:ascii="Arial" w:eastAsia="Century Gothic" w:hAnsi="Arial" w:cs="Arial"/>
          <w:sz w:val="24"/>
          <w:szCs w:val="24"/>
          <w:lang w:val="es-MX"/>
        </w:rPr>
        <w:t xml:space="preserve"> de paredes</w:t>
      </w:r>
      <w:r w:rsidR="0082534A" w:rsidRPr="00B72978">
        <w:rPr>
          <w:rFonts w:ascii="Arial" w:eastAsia="Century Gothic" w:hAnsi="Arial" w:cs="Arial"/>
          <w:sz w:val="24"/>
          <w:szCs w:val="24"/>
          <w:lang w:val="es-MX"/>
        </w:rPr>
        <w:t xml:space="preserve"> (la mayoría </w:t>
      </w:r>
      <w:r w:rsidR="00F004F2" w:rsidRPr="00B72978">
        <w:rPr>
          <w:rFonts w:ascii="Arial" w:eastAsia="Century Gothic" w:hAnsi="Arial" w:cs="Arial"/>
          <w:sz w:val="24"/>
          <w:szCs w:val="24"/>
          <w:lang w:val="es-MX"/>
        </w:rPr>
        <w:t>en muy mal estado por la humedad</w:t>
      </w:r>
      <w:r w:rsidR="0082534A" w:rsidRPr="00B72978">
        <w:rPr>
          <w:rFonts w:ascii="Arial" w:eastAsia="Century Gothic" w:hAnsi="Arial" w:cs="Arial"/>
          <w:sz w:val="24"/>
          <w:szCs w:val="24"/>
          <w:lang w:val="es-MX"/>
        </w:rPr>
        <w:t>), p</w:t>
      </w:r>
      <w:r w:rsidR="00F004F2" w:rsidRPr="00B72978">
        <w:rPr>
          <w:rFonts w:ascii="Arial" w:eastAsia="Century Gothic" w:hAnsi="Arial" w:cs="Arial"/>
          <w:sz w:val="24"/>
          <w:szCs w:val="24"/>
          <w:lang w:val="es-MX"/>
        </w:rPr>
        <w:t xml:space="preserve">intura interna y externa, resanes </w:t>
      </w:r>
      <w:r w:rsidR="0082534A" w:rsidRPr="00B72978">
        <w:rPr>
          <w:rFonts w:ascii="Arial" w:eastAsia="Century Gothic" w:hAnsi="Arial" w:cs="Arial"/>
          <w:sz w:val="24"/>
          <w:szCs w:val="24"/>
          <w:lang w:val="es-MX"/>
        </w:rPr>
        <w:t>y</w:t>
      </w:r>
      <w:r w:rsidR="00F004F2" w:rsidRPr="00B72978">
        <w:rPr>
          <w:rFonts w:ascii="Arial" w:eastAsia="Century Gothic" w:hAnsi="Arial" w:cs="Arial"/>
          <w:sz w:val="24"/>
          <w:szCs w:val="24"/>
          <w:lang w:val="es-MX"/>
        </w:rPr>
        <w:t xml:space="preserve"> ajuste de escaleras</w:t>
      </w:r>
      <w:r w:rsidR="0082534A" w:rsidRPr="00B72978">
        <w:rPr>
          <w:rFonts w:ascii="Arial" w:eastAsia="Century Gothic" w:hAnsi="Arial" w:cs="Arial"/>
          <w:sz w:val="24"/>
          <w:szCs w:val="24"/>
          <w:lang w:val="es-MX"/>
        </w:rPr>
        <w:t>.</w:t>
      </w:r>
    </w:p>
    <w:p w14:paraId="310762F3" w14:textId="53CA57E7" w:rsidR="00865A95" w:rsidRPr="00B72978" w:rsidRDefault="00865A95" w:rsidP="00654692">
      <w:pPr>
        <w:pStyle w:val="Prrafodelista"/>
        <w:numPr>
          <w:ilvl w:val="0"/>
          <w:numId w:val="11"/>
        </w:numPr>
        <w:jc w:val="both"/>
        <w:rPr>
          <w:rFonts w:ascii="Arial" w:eastAsia="Century Gothic" w:hAnsi="Arial" w:cs="Arial"/>
          <w:sz w:val="24"/>
          <w:szCs w:val="24"/>
          <w:lang w:val="es-MX"/>
        </w:rPr>
      </w:pPr>
      <w:r w:rsidRPr="00B72978">
        <w:rPr>
          <w:rFonts w:ascii="Arial" w:eastAsia="Century Gothic" w:hAnsi="Arial" w:cs="Arial"/>
          <w:sz w:val="24"/>
          <w:szCs w:val="24"/>
          <w:lang w:val="es-MX"/>
        </w:rPr>
        <w:t xml:space="preserve">Demoliciones </w:t>
      </w:r>
      <w:r w:rsidR="00F004F2" w:rsidRPr="00B72978">
        <w:rPr>
          <w:rFonts w:ascii="Arial" w:eastAsia="Century Gothic" w:hAnsi="Arial" w:cs="Arial"/>
          <w:sz w:val="24"/>
          <w:szCs w:val="24"/>
          <w:lang w:val="es-MX"/>
        </w:rPr>
        <w:t xml:space="preserve">parciales de cielo raso </w:t>
      </w:r>
      <w:r w:rsidRPr="00B72978">
        <w:rPr>
          <w:rFonts w:ascii="Arial" w:eastAsia="Century Gothic" w:hAnsi="Arial" w:cs="Arial"/>
          <w:sz w:val="24"/>
          <w:szCs w:val="24"/>
          <w:lang w:val="es-MX"/>
        </w:rPr>
        <w:t>y desmontes</w:t>
      </w:r>
      <w:r w:rsidR="0082534A" w:rsidRPr="00B72978">
        <w:rPr>
          <w:rFonts w:ascii="Arial" w:eastAsia="Century Gothic" w:hAnsi="Arial" w:cs="Arial"/>
          <w:sz w:val="24"/>
          <w:szCs w:val="24"/>
          <w:lang w:val="es-MX"/>
        </w:rPr>
        <w:t>.</w:t>
      </w:r>
    </w:p>
    <w:p w14:paraId="58E4FCB8" w14:textId="03802A39" w:rsidR="00865A95" w:rsidRPr="00B72978" w:rsidRDefault="00865A95" w:rsidP="00654692">
      <w:pPr>
        <w:pStyle w:val="Prrafodelista"/>
        <w:numPr>
          <w:ilvl w:val="0"/>
          <w:numId w:val="11"/>
        </w:numPr>
        <w:jc w:val="both"/>
        <w:rPr>
          <w:rFonts w:ascii="Arial" w:eastAsia="Century Gothic" w:hAnsi="Arial" w:cs="Arial"/>
          <w:sz w:val="24"/>
          <w:szCs w:val="24"/>
          <w:lang w:val="es-MX"/>
        </w:rPr>
      </w:pPr>
      <w:r w:rsidRPr="00B72978">
        <w:rPr>
          <w:rFonts w:ascii="Arial" w:eastAsia="Century Gothic" w:hAnsi="Arial" w:cs="Arial"/>
          <w:sz w:val="24"/>
          <w:szCs w:val="24"/>
          <w:lang w:val="es-MX"/>
        </w:rPr>
        <w:t>Excavaciones</w:t>
      </w:r>
      <w:r w:rsidR="0082534A" w:rsidRPr="00B72978">
        <w:rPr>
          <w:rFonts w:ascii="Arial" w:eastAsia="Century Gothic" w:hAnsi="Arial" w:cs="Arial"/>
          <w:sz w:val="24"/>
          <w:szCs w:val="24"/>
          <w:lang w:val="es-MX"/>
        </w:rPr>
        <w:t>.</w:t>
      </w:r>
    </w:p>
    <w:p w14:paraId="1954B1FE" w14:textId="45CEE2E1" w:rsidR="00865A95" w:rsidRPr="007F683E" w:rsidRDefault="00865A95" w:rsidP="1C30F004">
      <w:pPr>
        <w:pStyle w:val="Prrafodelista"/>
        <w:numPr>
          <w:ilvl w:val="0"/>
          <w:numId w:val="11"/>
        </w:numPr>
        <w:jc w:val="both"/>
        <w:rPr>
          <w:rFonts w:ascii="Arial" w:eastAsia="Century Gothic" w:hAnsi="Arial" w:cs="Arial"/>
          <w:sz w:val="24"/>
          <w:szCs w:val="24"/>
          <w:lang w:val="es-MX"/>
        </w:rPr>
      </w:pPr>
      <w:r w:rsidRPr="00B72978">
        <w:rPr>
          <w:rFonts w:ascii="Arial" w:eastAsia="Century Gothic" w:hAnsi="Arial" w:cs="Arial"/>
          <w:sz w:val="24"/>
          <w:szCs w:val="24"/>
          <w:lang w:val="es-MX"/>
        </w:rPr>
        <w:t>Cimentación y armado de refuerzo</w:t>
      </w:r>
      <w:r w:rsidR="0082534A" w:rsidRPr="00B72978">
        <w:rPr>
          <w:rFonts w:ascii="Arial" w:eastAsia="Century Gothic" w:hAnsi="Arial" w:cs="Arial"/>
          <w:sz w:val="24"/>
          <w:szCs w:val="24"/>
          <w:lang w:val="es-MX"/>
        </w:rPr>
        <w:t>.</w:t>
      </w:r>
    </w:p>
    <w:p w14:paraId="02712739" w14:textId="4E740629" w:rsidR="00865A95" w:rsidRPr="00B72978" w:rsidRDefault="62E0532B" w:rsidP="1C30F004">
      <w:pPr>
        <w:jc w:val="both"/>
        <w:rPr>
          <w:rFonts w:ascii="Arial" w:eastAsia="Century Gothic" w:hAnsi="Arial" w:cs="Arial"/>
          <w:b/>
          <w:bCs/>
          <w:lang w:eastAsia="es-ES"/>
        </w:rPr>
      </w:pPr>
      <w:r w:rsidRPr="00B72978">
        <w:rPr>
          <w:rFonts w:ascii="Arial" w:eastAsia="Century Gothic" w:hAnsi="Arial" w:cs="Arial"/>
          <w:b/>
          <w:bCs/>
          <w:lang w:eastAsia="es-ES"/>
        </w:rPr>
        <w:t xml:space="preserve">Registro fotográfico </w:t>
      </w:r>
      <w:r w:rsidR="0082534A" w:rsidRPr="00B72978">
        <w:rPr>
          <w:rFonts w:ascii="Arial" w:eastAsia="Century Gothic" w:hAnsi="Arial" w:cs="Arial"/>
          <w:b/>
          <w:bCs/>
          <w:lang w:eastAsia="es-ES"/>
        </w:rPr>
        <w:t xml:space="preserve">del </w:t>
      </w:r>
      <w:r w:rsidRPr="00B72978">
        <w:rPr>
          <w:rFonts w:ascii="Arial" w:eastAsia="Century Gothic" w:hAnsi="Arial" w:cs="Arial"/>
          <w:b/>
          <w:bCs/>
          <w:lang w:eastAsia="es-ES"/>
        </w:rPr>
        <w:t xml:space="preserve">área de mejoramiento </w:t>
      </w:r>
      <w:r w:rsidR="0082534A" w:rsidRPr="00B72978">
        <w:rPr>
          <w:rFonts w:ascii="Arial" w:eastAsia="Century Gothic" w:hAnsi="Arial" w:cs="Arial"/>
          <w:b/>
          <w:bCs/>
          <w:lang w:eastAsia="es-ES"/>
        </w:rPr>
        <w:t xml:space="preserve">de la </w:t>
      </w:r>
      <w:r w:rsidRPr="00B72978">
        <w:rPr>
          <w:rFonts w:ascii="Arial" w:eastAsia="Century Gothic" w:hAnsi="Arial" w:cs="Arial"/>
          <w:b/>
          <w:bCs/>
          <w:lang w:eastAsia="es-ES"/>
        </w:rPr>
        <w:t>infraestructura existente:</w:t>
      </w:r>
    </w:p>
    <w:p w14:paraId="3BC824CF" w14:textId="077999AD" w:rsidR="00865A95" w:rsidRPr="00B72978" w:rsidRDefault="00865A95" w:rsidP="1C30F004">
      <w:pPr>
        <w:rPr>
          <w:rFonts w:ascii="Arial" w:eastAsia="Century Gothic" w:hAnsi="Arial" w:cs="Arial"/>
          <w:lang w:val="es-MX"/>
        </w:rPr>
      </w:pPr>
    </w:p>
    <w:tbl>
      <w:tblPr>
        <w:tblStyle w:val="Tablaconcuadrcula"/>
        <w:tblW w:w="0" w:type="auto"/>
        <w:tblLayout w:type="fixed"/>
        <w:tblLook w:val="06A0" w:firstRow="1" w:lastRow="0" w:firstColumn="1" w:lastColumn="0" w:noHBand="1" w:noVBand="1"/>
      </w:tblPr>
      <w:tblGrid>
        <w:gridCol w:w="4695"/>
        <w:gridCol w:w="4695"/>
      </w:tblGrid>
      <w:tr w:rsidR="1C30F004" w:rsidRPr="00B72978" w14:paraId="5DA0B126" w14:textId="77777777" w:rsidTr="1C30F004">
        <w:trPr>
          <w:trHeight w:val="300"/>
        </w:trPr>
        <w:tc>
          <w:tcPr>
            <w:tcW w:w="9390" w:type="dxa"/>
            <w:gridSpan w:val="2"/>
          </w:tcPr>
          <w:p w14:paraId="14B2BAA3" w14:textId="7F4D9084" w:rsidR="07629098" w:rsidRPr="00B72978" w:rsidRDefault="07629098" w:rsidP="1C30F004">
            <w:pPr>
              <w:jc w:val="center"/>
              <w:rPr>
                <w:rFonts w:ascii="Arial" w:eastAsia="Century Gothic" w:hAnsi="Arial" w:cs="Arial"/>
                <w:b/>
                <w:bCs/>
                <w:lang w:eastAsia="es-ES"/>
              </w:rPr>
            </w:pPr>
            <w:r w:rsidRPr="00B72978">
              <w:rPr>
                <w:rFonts w:ascii="Arial" w:eastAsia="Century Gothic" w:hAnsi="Arial" w:cs="Arial"/>
                <w:b/>
                <w:bCs/>
                <w:lang w:eastAsia="es-ES"/>
              </w:rPr>
              <w:t>CUBIERTA</w:t>
            </w:r>
          </w:p>
        </w:tc>
      </w:tr>
      <w:tr w:rsidR="1C30F004" w:rsidRPr="00B72978" w14:paraId="0F30621F" w14:textId="77777777" w:rsidTr="1C30F004">
        <w:trPr>
          <w:trHeight w:val="300"/>
        </w:trPr>
        <w:tc>
          <w:tcPr>
            <w:tcW w:w="4695" w:type="dxa"/>
          </w:tcPr>
          <w:p w14:paraId="5F4A3B8C" w14:textId="25FAB0DE" w:rsidR="07629098" w:rsidRPr="00B72978" w:rsidRDefault="07629098" w:rsidP="1C30F004">
            <w:pPr>
              <w:jc w:val="center"/>
              <w:rPr>
                <w:rFonts w:ascii="Arial" w:eastAsia="Century Gothic" w:hAnsi="Arial" w:cs="Arial"/>
              </w:rPr>
            </w:pPr>
            <w:r w:rsidRPr="00B72978">
              <w:rPr>
                <w:rFonts w:ascii="Arial" w:hAnsi="Arial" w:cs="Arial"/>
                <w:noProof/>
              </w:rPr>
              <w:drawing>
                <wp:inline distT="0" distB="0" distL="0" distR="0" wp14:anchorId="773A931E" wp14:editId="2F836BCE">
                  <wp:extent cx="2868098" cy="1886400"/>
                  <wp:effectExtent l="0" t="0" r="0" b="0"/>
                  <wp:docPr id="391853393" name="Imagen 39185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868098" cy="1886400"/>
                          </a:xfrm>
                          <a:prstGeom prst="rect">
                            <a:avLst/>
                          </a:prstGeom>
                        </pic:spPr>
                      </pic:pic>
                    </a:graphicData>
                  </a:graphic>
                </wp:inline>
              </w:drawing>
            </w:r>
          </w:p>
        </w:tc>
        <w:tc>
          <w:tcPr>
            <w:tcW w:w="4695" w:type="dxa"/>
          </w:tcPr>
          <w:p w14:paraId="3DE446FC" w14:textId="751DA260" w:rsidR="49A91217" w:rsidRPr="00B72978" w:rsidRDefault="49A91217" w:rsidP="1C30F004">
            <w:pPr>
              <w:jc w:val="center"/>
              <w:rPr>
                <w:rFonts w:ascii="Arial" w:eastAsia="Century Gothic" w:hAnsi="Arial" w:cs="Arial"/>
              </w:rPr>
            </w:pPr>
            <w:r w:rsidRPr="00B72978">
              <w:rPr>
                <w:rFonts w:ascii="Arial" w:hAnsi="Arial" w:cs="Arial"/>
                <w:noProof/>
              </w:rPr>
              <w:drawing>
                <wp:inline distT="0" distB="0" distL="0" distR="0" wp14:anchorId="3FCFD762" wp14:editId="12AC4167">
                  <wp:extent cx="2838450" cy="1885950"/>
                  <wp:effectExtent l="0" t="0" r="0" b="0"/>
                  <wp:docPr id="37783563" name="Imagen 3778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extLst>
                              <a:ext uri="{28A0092B-C50C-407E-A947-70E740481C1C}">
                                <a14:useLocalDpi xmlns:a14="http://schemas.microsoft.com/office/drawing/2010/main" val="0"/>
                              </a:ext>
                            </a:extLst>
                          </a:blip>
                          <a:stretch>
                            <a:fillRect/>
                          </a:stretch>
                        </pic:blipFill>
                        <pic:spPr>
                          <a:xfrm>
                            <a:off x="0" y="0"/>
                            <a:ext cx="2838450" cy="1885950"/>
                          </a:xfrm>
                          <a:prstGeom prst="rect">
                            <a:avLst/>
                          </a:prstGeom>
                        </pic:spPr>
                      </pic:pic>
                    </a:graphicData>
                  </a:graphic>
                </wp:inline>
              </w:drawing>
            </w:r>
          </w:p>
        </w:tc>
      </w:tr>
      <w:tr w:rsidR="1C30F004" w:rsidRPr="00B72978" w14:paraId="44C1E1F3" w14:textId="77777777" w:rsidTr="1C30F004">
        <w:trPr>
          <w:trHeight w:val="300"/>
        </w:trPr>
        <w:tc>
          <w:tcPr>
            <w:tcW w:w="4695" w:type="dxa"/>
          </w:tcPr>
          <w:p w14:paraId="0A1ECF8A" w14:textId="42C07695" w:rsidR="07629098" w:rsidRPr="00B72978" w:rsidRDefault="07629098" w:rsidP="1C30F004">
            <w:pPr>
              <w:jc w:val="center"/>
              <w:rPr>
                <w:rFonts w:ascii="Arial" w:eastAsia="Century Gothic" w:hAnsi="Arial" w:cs="Arial"/>
              </w:rPr>
            </w:pPr>
            <w:r w:rsidRPr="00B72978">
              <w:rPr>
                <w:rFonts w:ascii="Arial" w:eastAsia="Century Gothic" w:hAnsi="Arial" w:cs="Arial"/>
              </w:rPr>
              <w:t>Desmonte de cielo falso</w:t>
            </w:r>
          </w:p>
        </w:tc>
        <w:tc>
          <w:tcPr>
            <w:tcW w:w="4695" w:type="dxa"/>
          </w:tcPr>
          <w:p w14:paraId="0D6318F5" w14:textId="6B6014B3" w:rsidR="07629098" w:rsidRPr="00B72978" w:rsidRDefault="07629098" w:rsidP="1C30F004">
            <w:pPr>
              <w:jc w:val="center"/>
              <w:rPr>
                <w:rFonts w:ascii="Arial" w:eastAsia="Century Gothic" w:hAnsi="Arial" w:cs="Arial"/>
              </w:rPr>
            </w:pPr>
            <w:r w:rsidRPr="00B72978">
              <w:rPr>
                <w:rFonts w:ascii="Arial" w:eastAsia="Century Gothic" w:hAnsi="Arial" w:cs="Arial"/>
              </w:rPr>
              <w:t xml:space="preserve">Desmonte de </w:t>
            </w:r>
            <w:r w:rsidR="21381316" w:rsidRPr="00B72978">
              <w:rPr>
                <w:rFonts w:ascii="Arial" w:eastAsia="Century Gothic" w:hAnsi="Arial" w:cs="Arial"/>
              </w:rPr>
              <w:t xml:space="preserve">cubierta. Limpieza de canal </w:t>
            </w:r>
          </w:p>
        </w:tc>
      </w:tr>
      <w:tr w:rsidR="1C30F004" w:rsidRPr="00B72978" w14:paraId="3EEF2DDD" w14:textId="77777777" w:rsidTr="1C30F004">
        <w:trPr>
          <w:trHeight w:val="300"/>
        </w:trPr>
        <w:tc>
          <w:tcPr>
            <w:tcW w:w="4695" w:type="dxa"/>
          </w:tcPr>
          <w:p w14:paraId="094F6A5C" w14:textId="166B0E24" w:rsidR="306A29BF" w:rsidRPr="00B72978" w:rsidRDefault="306A29BF" w:rsidP="1C30F004">
            <w:pPr>
              <w:rPr>
                <w:rFonts w:ascii="Arial" w:eastAsia="Century Gothic" w:hAnsi="Arial" w:cs="Arial"/>
              </w:rPr>
            </w:pPr>
            <w:r w:rsidRPr="00B72978">
              <w:rPr>
                <w:rFonts w:ascii="Arial" w:hAnsi="Arial" w:cs="Arial"/>
                <w:noProof/>
              </w:rPr>
              <w:lastRenderedPageBreak/>
              <w:drawing>
                <wp:inline distT="0" distB="0" distL="0" distR="0" wp14:anchorId="47A4104B" wp14:editId="0460C1DE">
                  <wp:extent cx="2838450" cy="1885950"/>
                  <wp:effectExtent l="0" t="0" r="0" b="0"/>
                  <wp:docPr id="648418885" name="Imagen 648418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838450" cy="1885950"/>
                          </a:xfrm>
                          <a:prstGeom prst="rect">
                            <a:avLst/>
                          </a:prstGeom>
                        </pic:spPr>
                      </pic:pic>
                    </a:graphicData>
                  </a:graphic>
                </wp:inline>
              </w:drawing>
            </w:r>
          </w:p>
        </w:tc>
        <w:tc>
          <w:tcPr>
            <w:tcW w:w="4695" w:type="dxa"/>
          </w:tcPr>
          <w:p w14:paraId="37620EAD" w14:textId="5E9F8B54" w:rsidR="7FFFE4F9" w:rsidRPr="00B72978" w:rsidRDefault="7FFFE4F9" w:rsidP="1C30F004">
            <w:pPr>
              <w:rPr>
                <w:rFonts w:ascii="Arial" w:eastAsia="Century Gothic" w:hAnsi="Arial" w:cs="Arial"/>
              </w:rPr>
            </w:pPr>
            <w:r w:rsidRPr="00B72978">
              <w:rPr>
                <w:rFonts w:ascii="Arial" w:hAnsi="Arial" w:cs="Arial"/>
                <w:noProof/>
              </w:rPr>
              <w:drawing>
                <wp:inline distT="0" distB="0" distL="0" distR="0" wp14:anchorId="0CC118CC" wp14:editId="184E84B7">
                  <wp:extent cx="2838450" cy="1885950"/>
                  <wp:effectExtent l="0" t="0" r="0" b="0"/>
                  <wp:docPr id="1228392589" name="Imagen 122839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extLst>
                              <a:ext uri="{28A0092B-C50C-407E-A947-70E740481C1C}">
                                <a14:useLocalDpi xmlns:a14="http://schemas.microsoft.com/office/drawing/2010/main" val="0"/>
                              </a:ext>
                            </a:extLst>
                          </a:blip>
                          <a:stretch>
                            <a:fillRect/>
                          </a:stretch>
                        </pic:blipFill>
                        <pic:spPr>
                          <a:xfrm>
                            <a:off x="0" y="0"/>
                            <a:ext cx="2838450" cy="1885950"/>
                          </a:xfrm>
                          <a:prstGeom prst="rect">
                            <a:avLst/>
                          </a:prstGeom>
                        </pic:spPr>
                      </pic:pic>
                    </a:graphicData>
                  </a:graphic>
                </wp:inline>
              </w:drawing>
            </w:r>
          </w:p>
        </w:tc>
      </w:tr>
      <w:tr w:rsidR="1C30F004" w:rsidRPr="00B72978" w14:paraId="6A7426C9" w14:textId="77777777" w:rsidTr="1C30F004">
        <w:trPr>
          <w:trHeight w:val="300"/>
        </w:trPr>
        <w:tc>
          <w:tcPr>
            <w:tcW w:w="4695" w:type="dxa"/>
          </w:tcPr>
          <w:p w14:paraId="3AF2EABE" w14:textId="18CABFCD" w:rsidR="1C236CE6" w:rsidRPr="00B72978" w:rsidRDefault="1C236CE6" w:rsidP="1C30F004">
            <w:pPr>
              <w:jc w:val="center"/>
              <w:rPr>
                <w:rFonts w:ascii="Arial" w:hAnsi="Arial" w:cs="Arial"/>
              </w:rPr>
            </w:pPr>
            <w:r w:rsidRPr="00B72978">
              <w:rPr>
                <w:rFonts w:ascii="Arial" w:hAnsi="Arial" w:cs="Arial"/>
              </w:rPr>
              <w:t xml:space="preserve">Reemplazo de estructura </w:t>
            </w:r>
          </w:p>
        </w:tc>
        <w:tc>
          <w:tcPr>
            <w:tcW w:w="4695" w:type="dxa"/>
          </w:tcPr>
          <w:p w14:paraId="4880B461" w14:textId="66D79DDC" w:rsidR="1C30F004" w:rsidRPr="00B72978" w:rsidRDefault="1C30F004" w:rsidP="1C30F004">
            <w:pPr>
              <w:jc w:val="center"/>
              <w:rPr>
                <w:rFonts w:ascii="Arial" w:hAnsi="Arial" w:cs="Arial"/>
              </w:rPr>
            </w:pPr>
            <w:r w:rsidRPr="00B72978">
              <w:rPr>
                <w:rFonts w:ascii="Arial" w:hAnsi="Arial" w:cs="Arial"/>
              </w:rPr>
              <w:t xml:space="preserve">Instalación de lámina UPVC, </w:t>
            </w:r>
            <w:r w:rsidR="714842C9" w:rsidRPr="00B72978">
              <w:rPr>
                <w:rFonts w:ascii="Arial" w:hAnsi="Arial" w:cs="Arial"/>
              </w:rPr>
              <w:t>según</w:t>
            </w:r>
            <w:r w:rsidRPr="00B72978">
              <w:rPr>
                <w:rFonts w:ascii="Arial" w:hAnsi="Arial" w:cs="Arial"/>
              </w:rPr>
              <w:t xml:space="preserve"> especificación técnica</w:t>
            </w:r>
          </w:p>
        </w:tc>
      </w:tr>
      <w:tr w:rsidR="1C30F004" w:rsidRPr="00B72978" w14:paraId="284B65BD" w14:textId="77777777" w:rsidTr="1C30F004">
        <w:trPr>
          <w:trHeight w:val="300"/>
        </w:trPr>
        <w:tc>
          <w:tcPr>
            <w:tcW w:w="4695" w:type="dxa"/>
          </w:tcPr>
          <w:p w14:paraId="06E833A9" w14:textId="62A12598" w:rsidR="1C30F004" w:rsidRPr="00B72978" w:rsidRDefault="1C30F004" w:rsidP="1C30F004">
            <w:pPr>
              <w:jc w:val="center"/>
              <w:rPr>
                <w:rFonts w:ascii="Arial" w:hAnsi="Arial" w:cs="Arial"/>
              </w:rPr>
            </w:pPr>
          </w:p>
        </w:tc>
        <w:tc>
          <w:tcPr>
            <w:tcW w:w="4695" w:type="dxa"/>
          </w:tcPr>
          <w:p w14:paraId="52164A44" w14:textId="70C20460" w:rsidR="1C30F004" w:rsidRPr="00B72978" w:rsidRDefault="1C30F004" w:rsidP="1C30F004">
            <w:pPr>
              <w:jc w:val="center"/>
              <w:rPr>
                <w:rFonts w:ascii="Arial" w:hAnsi="Arial" w:cs="Arial"/>
              </w:rPr>
            </w:pPr>
          </w:p>
        </w:tc>
      </w:tr>
    </w:tbl>
    <w:p w14:paraId="02579C3E" w14:textId="55C8F11D" w:rsidR="1C30F004" w:rsidRPr="00B72978" w:rsidRDefault="1C30F004" w:rsidP="1C30F004">
      <w:pPr>
        <w:rPr>
          <w:rFonts w:ascii="Arial" w:hAnsi="Arial" w:cs="Arial"/>
          <w:lang w:val="es-MX"/>
        </w:rPr>
      </w:pPr>
    </w:p>
    <w:p w14:paraId="35997EDC" w14:textId="1D1F2B59" w:rsidR="1C30F004" w:rsidRDefault="1C30F004" w:rsidP="1C30F004">
      <w:pPr>
        <w:rPr>
          <w:rFonts w:ascii="Arial" w:hAnsi="Arial" w:cs="Arial"/>
          <w:lang w:val="es-MX"/>
        </w:rPr>
      </w:pPr>
    </w:p>
    <w:p w14:paraId="75B560AB" w14:textId="77777777" w:rsidR="007F683E" w:rsidRDefault="007F683E" w:rsidP="1C30F004">
      <w:pPr>
        <w:rPr>
          <w:rFonts w:ascii="Arial" w:hAnsi="Arial" w:cs="Arial"/>
          <w:lang w:val="es-MX"/>
        </w:rPr>
      </w:pPr>
    </w:p>
    <w:p w14:paraId="25C551F0" w14:textId="77777777" w:rsidR="007F683E" w:rsidRDefault="007F683E" w:rsidP="1C30F004">
      <w:pPr>
        <w:rPr>
          <w:rFonts w:ascii="Arial" w:hAnsi="Arial" w:cs="Arial"/>
          <w:lang w:val="es-MX"/>
        </w:rPr>
      </w:pPr>
    </w:p>
    <w:p w14:paraId="7B9B25F7" w14:textId="77777777" w:rsidR="007F683E" w:rsidRDefault="007F683E" w:rsidP="1C30F004">
      <w:pPr>
        <w:rPr>
          <w:rFonts w:ascii="Arial" w:hAnsi="Arial" w:cs="Arial"/>
          <w:lang w:val="es-MX"/>
        </w:rPr>
      </w:pPr>
    </w:p>
    <w:p w14:paraId="1B1424D1" w14:textId="77777777" w:rsidR="007F683E" w:rsidRDefault="007F683E" w:rsidP="1C30F004">
      <w:pPr>
        <w:rPr>
          <w:rFonts w:ascii="Arial" w:hAnsi="Arial" w:cs="Arial"/>
          <w:lang w:val="es-MX"/>
        </w:rPr>
      </w:pPr>
    </w:p>
    <w:p w14:paraId="03A34EE8" w14:textId="77777777" w:rsidR="007F683E" w:rsidRPr="00B72978" w:rsidRDefault="007F683E" w:rsidP="1C30F004">
      <w:pPr>
        <w:rPr>
          <w:rFonts w:ascii="Arial" w:hAnsi="Arial" w:cs="Arial"/>
          <w:lang w:val="es-MX"/>
        </w:rPr>
      </w:pPr>
    </w:p>
    <w:tbl>
      <w:tblPr>
        <w:tblStyle w:val="Tablaconcuadrcula"/>
        <w:tblW w:w="0" w:type="auto"/>
        <w:tblLayout w:type="fixed"/>
        <w:tblLook w:val="06A0" w:firstRow="1" w:lastRow="0" w:firstColumn="1" w:lastColumn="0" w:noHBand="1" w:noVBand="1"/>
      </w:tblPr>
      <w:tblGrid>
        <w:gridCol w:w="4695"/>
        <w:gridCol w:w="4695"/>
      </w:tblGrid>
      <w:tr w:rsidR="1C30F004" w:rsidRPr="00B72978" w14:paraId="77A74E71" w14:textId="77777777" w:rsidTr="1C30F004">
        <w:trPr>
          <w:trHeight w:val="300"/>
        </w:trPr>
        <w:tc>
          <w:tcPr>
            <w:tcW w:w="9390" w:type="dxa"/>
            <w:gridSpan w:val="2"/>
          </w:tcPr>
          <w:p w14:paraId="7E9CDCB7" w14:textId="501B0ED7" w:rsidR="14E6E76F" w:rsidRPr="00B72978" w:rsidRDefault="14E6E76F" w:rsidP="1C30F004">
            <w:pPr>
              <w:jc w:val="center"/>
              <w:rPr>
                <w:rFonts w:ascii="Arial" w:hAnsi="Arial" w:cs="Arial"/>
                <w:b/>
                <w:bCs/>
              </w:rPr>
            </w:pPr>
            <w:r w:rsidRPr="00B72978">
              <w:rPr>
                <w:rFonts w:ascii="Arial" w:hAnsi="Arial" w:cs="Arial"/>
                <w:b/>
                <w:bCs/>
              </w:rPr>
              <w:t xml:space="preserve">REPARACION DE MUROS, REPELLOS Y </w:t>
            </w:r>
            <w:r w:rsidR="634F1BD5" w:rsidRPr="00B72978">
              <w:rPr>
                <w:rFonts w:ascii="Arial" w:hAnsi="Arial" w:cs="Arial"/>
                <w:b/>
                <w:bCs/>
              </w:rPr>
              <w:t>CERRAMIENTO</w:t>
            </w:r>
          </w:p>
        </w:tc>
      </w:tr>
      <w:tr w:rsidR="1C30F004" w:rsidRPr="00B72978" w14:paraId="41592F64" w14:textId="77777777" w:rsidTr="1C30F004">
        <w:trPr>
          <w:trHeight w:val="300"/>
        </w:trPr>
        <w:tc>
          <w:tcPr>
            <w:tcW w:w="4695" w:type="dxa"/>
          </w:tcPr>
          <w:p w14:paraId="70F546BA" w14:textId="2D73F9FC" w:rsidR="4CEC168B" w:rsidRPr="00B72978" w:rsidRDefault="4CEC168B" w:rsidP="1C30F004">
            <w:pPr>
              <w:jc w:val="center"/>
              <w:rPr>
                <w:rFonts w:ascii="Arial" w:hAnsi="Arial" w:cs="Arial"/>
              </w:rPr>
            </w:pPr>
            <w:r w:rsidRPr="00B72978">
              <w:rPr>
                <w:rFonts w:ascii="Arial" w:hAnsi="Arial" w:cs="Arial"/>
                <w:noProof/>
              </w:rPr>
              <w:drawing>
                <wp:inline distT="0" distB="0" distL="0" distR="0" wp14:anchorId="6335B684" wp14:editId="4F192749">
                  <wp:extent cx="2838450" cy="1600200"/>
                  <wp:effectExtent l="0" t="0" r="0" b="0"/>
                  <wp:docPr id="1227775379" name="Imagen 122777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2838450" cy="1600200"/>
                          </a:xfrm>
                          <a:prstGeom prst="rect">
                            <a:avLst/>
                          </a:prstGeom>
                        </pic:spPr>
                      </pic:pic>
                    </a:graphicData>
                  </a:graphic>
                </wp:inline>
              </w:drawing>
            </w:r>
          </w:p>
        </w:tc>
        <w:tc>
          <w:tcPr>
            <w:tcW w:w="4695" w:type="dxa"/>
          </w:tcPr>
          <w:p w14:paraId="7AA6814F" w14:textId="52D268F5" w:rsidR="7777F252" w:rsidRPr="00B72978" w:rsidRDefault="7777F252" w:rsidP="1C30F004">
            <w:pPr>
              <w:jc w:val="center"/>
              <w:rPr>
                <w:rFonts w:ascii="Arial" w:hAnsi="Arial" w:cs="Arial"/>
              </w:rPr>
            </w:pPr>
            <w:r w:rsidRPr="00B72978">
              <w:rPr>
                <w:rFonts w:ascii="Arial" w:hAnsi="Arial" w:cs="Arial"/>
                <w:noProof/>
              </w:rPr>
              <w:drawing>
                <wp:inline distT="0" distB="0" distL="0" distR="0" wp14:anchorId="55A8ED57" wp14:editId="6EEEFD7E">
                  <wp:extent cx="2838450" cy="1600200"/>
                  <wp:effectExtent l="0" t="0" r="0" b="0"/>
                  <wp:docPr id="2071471626" name="Imagen 207147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extLst>
                              <a:ext uri="{28A0092B-C50C-407E-A947-70E740481C1C}">
                                <a14:useLocalDpi xmlns:a14="http://schemas.microsoft.com/office/drawing/2010/main" val="0"/>
                              </a:ext>
                            </a:extLst>
                          </a:blip>
                          <a:stretch>
                            <a:fillRect/>
                          </a:stretch>
                        </pic:blipFill>
                        <pic:spPr>
                          <a:xfrm>
                            <a:off x="0" y="0"/>
                            <a:ext cx="2838450" cy="1600200"/>
                          </a:xfrm>
                          <a:prstGeom prst="rect">
                            <a:avLst/>
                          </a:prstGeom>
                        </pic:spPr>
                      </pic:pic>
                    </a:graphicData>
                  </a:graphic>
                </wp:inline>
              </w:drawing>
            </w:r>
          </w:p>
        </w:tc>
      </w:tr>
      <w:tr w:rsidR="1C30F004" w:rsidRPr="00B72978" w14:paraId="7ED582C7" w14:textId="77777777" w:rsidTr="1C30F004">
        <w:trPr>
          <w:trHeight w:val="300"/>
        </w:trPr>
        <w:tc>
          <w:tcPr>
            <w:tcW w:w="4695" w:type="dxa"/>
          </w:tcPr>
          <w:p w14:paraId="1A8D53B7" w14:textId="2C9B21FC" w:rsidR="4197A3D7" w:rsidRPr="00B72978" w:rsidRDefault="4197A3D7" w:rsidP="1C30F004">
            <w:pPr>
              <w:jc w:val="center"/>
              <w:rPr>
                <w:rFonts w:ascii="Arial" w:eastAsia="Century Gothic" w:hAnsi="Arial" w:cs="Arial"/>
              </w:rPr>
            </w:pPr>
            <w:r w:rsidRPr="00B72978">
              <w:rPr>
                <w:rFonts w:ascii="Arial" w:eastAsia="Century Gothic" w:hAnsi="Arial" w:cs="Arial"/>
              </w:rPr>
              <w:t>Demolición de paredes en mal estado y afectada por la humedad</w:t>
            </w:r>
          </w:p>
        </w:tc>
        <w:tc>
          <w:tcPr>
            <w:tcW w:w="4695" w:type="dxa"/>
          </w:tcPr>
          <w:p w14:paraId="4402D0F0" w14:textId="0F168184" w:rsidR="37E63346" w:rsidRPr="00B72978" w:rsidRDefault="37E63346" w:rsidP="1C30F004">
            <w:pPr>
              <w:jc w:val="center"/>
              <w:rPr>
                <w:rFonts w:ascii="Arial" w:eastAsia="Century Gothic" w:hAnsi="Arial" w:cs="Arial"/>
              </w:rPr>
            </w:pPr>
            <w:r w:rsidRPr="00B72978">
              <w:rPr>
                <w:rFonts w:ascii="Arial" w:eastAsia="Century Gothic" w:hAnsi="Arial" w:cs="Arial"/>
              </w:rPr>
              <w:t>Aplicación de revoque en áreas de cielo raso</w:t>
            </w:r>
          </w:p>
        </w:tc>
      </w:tr>
      <w:tr w:rsidR="1C30F004" w:rsidRPr="00B72978" w14:paraId="387EEE1F" w14:textId="77777777" w:rsidTr="1C30F004">
        <w:trPr>
          <w:trHeight w:val="300"/>
        </w:trPr>
        <w:tc>
          <w:tcPr>
            <w:tcW w:w="4695" w:type="dxa"/>
          </w:tcPr>
          <w:p w14:paraId="506F7DD0" w14:textId="7B89E5BC" w:rsidR="07410722" w:rsidRPr="00B72978" w:rsidRDefault="07410722" w:rsidP="1C30F004">
            <w:pPr>
              <w:rPr>
                <w:rFonts w:ascii="Arial" w:hAnsi="Arial" w:cs="Arial"/>
              </w:rPr>
            </w:pPr>
            <w:r w:rsidRPr="00B72978">
              <w:rPr>
                <w:rFonts w:ascii="Arial" w:hAnsi="Arial" w:cs="Arial"/>
                <w:noProof/>
              </w:rPr>
              <w:drawing>
                <wp:inline distT="0" distB="0" distL="0" distR="0" wp14:anchorId="719CC3B1" wp14:editId="703120C0">
                  <wp:extent cx="2838450" cy="1571625"/>
                  <wp:effectExtent l="0" t="0" r="0" b="0"/>
                  <wp:docPr id="568649577" name="Imagen 568649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838450" cy="1571625"/>
                          </a:xfrm>
                          <a:prstGeom prst="rect">
                            <a:avLst/>
                          </a:prstGeom>
                        </pic:spPr>
                      </pic:pic>
                    </a:graphicData>
                  </a:graphic>
                </wp:inline>
              </w:drawing>
            </w:r>
          </w:p>
        </w:tc>
        <w:tc>
          <w:tcPr>
            <w:tcW w:w="4695" w:type="dxa"/>
          </w:tcPr>
          <w:p w14:paraId="5B1DF449" w14:textId="0083B253" w:rsidR="2CF4AA99" w:rsidRPr="00B72978" w:rsidRDefault="2CF4AA99" w:rsidP="1C30F004">
            <w:pPr>
              <w:jc w:val="center"/>
              <w:rPr>
                <w:rFonts w:ascii="Arial" w:hAnsi="Arial" w:cs="Arial"/>
              </w:rPr>
            </w:pPr>
            <w:r w:rsidRPr="00B72978">
              <w:rPr>
                <w:rFonts w:ascii="Arial" w:hAnsi="Arial" w:cs="Arial"/>
                <w:noProof/>
              </w:rPr>
              <w:drawing>
                <wp:inline distT="0" distB="0" distL="0" distR="0" wp14:anchorId="6DC06297" wp14:editId="3D3C7B79">
                  <wp:extent cx="2838450" cy="1600200"/>
                  <wp:effectExtent l="0" t="0" r="0" b="0"/>
                  <wp:docPr id="663918389" name="Imagen 663918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2838450" cy="1600200"/>
                          </a:xfrm>
                          <a:prstGeom prst="rect">
                            <a:avLst/>
                          </a:prstGeom>
                        </pic:spPr>
                      </pic:pic>
                    </a:graphicData>
                  </a:graphic>
                </wp:inline>
              </w:drawing>
            </w:r>
          </w:p>
        </w:tc>
      </w:tr>
      <w:tr w:rsidR="1C30F004" w:rsidRPr="00B72978" w14:paraId="63B9A9E0" w14:textId="77777777" w:rsidTr="1C30F004">
        <w:trPr>
          <w:trHeight w:val="300"/>
        </w:trPr>
        <w:tc>
          <w:tcPr>
            <w:tcW w:w="4695" w:type="dxa"/>
          </w:tcPr>
          <w:p w14:paraId="7552C25F" w14:textId="383924BB" w:rsidR="0023C6AD" w:rsidRPr="00B72978" w:rsidRDefault="0023C6AD" w:rsidP="1C30F004">
            <w:pPr>
              <w:jc w:val="center"/>
              <w:rPr>
                <w:rFonts w:ascii="Arial" w:hAnsi="Arial" w:cs="Arial"/>
              </w:rPr>
            </w:pPr>
            <w:r w:rsidRPr="00B72978">
              <w:rPr>
                <w:rFonts w:ascii="Arial" w:hAnsi="Arial" w:cs="Arial"/>
              </w:rPr>
              <w:t xml:space="preserve">Aplicación de pintura </w:t>
            </w:r>
            <w:r w:rsidR="0082534A" w:rsidRPr="00B72978">
              <w:rPr>
                <w:rFonts w:ascii="Arial" w:hAnsi="Arial" w:cs="Arial"/>
              </w:rPr>
              <w:t xml:space="preserve">en </w:t>
            </w:r>
            <w:r w:rsidR="6D5CCA9B" w:rsidRPr="00B72978">
              <w:rPr>
                <w:rFonts w:ascii="Arial" w:hAnsi="Arial" w:cs="Arial"/>
              </w:rPr>
              <w:t>área de aulas</w:t>
            </w:r>
          </w:p>
        </w:tc>
        <w:tc>
          <w:tcPr>
            <w:tcW w:w="4695" w:type="dxa"/>
          </w:tcPr>
          <w:p w14:paraId="393060B3" w14:textId="6BEB13CA" w:rsidR="6D5CCA9B" w:rsidRPr="00B72978" w:rsidRDefault="6D5CCA9B" w:rsidP="1C30F004">
            <w:pPr>
              <w:jc w:val="center"/>
              <w:rPr>
                <w:rFonts w:ascii="Arial" w:hAnsi="Arial" w:cs="Arial"/>
              </w:rPr>
            </w:pPr>
            <w:r w:rsidRPr="00B72978">
              <w:rPr>
                <w:rFonts w:ascii="Arial" w:hAnsi="Arial" w:cs="Arial"/>
              </w:rPr>
              <w:t xml:space="preserve">Pintura </w:t>
            </w:r>
            <w:r w:rsidR="61980217" w:rsidRPr="00B72978">
              <w:rPr>
                <w:rFonts w:ascii="Arial" w:hAnsi="Arial" w:cs="Arial"/>
              </w:rPr>
              <w:t>área</w:t>
            </w:r>
            <w:r w:rsidRPr="00B72978">
              <w:rPr>
                <w:rFonts w:ascii="Arial" w:hAnsi="Arial" w:cs="Arial"/>
              </w:rPr>
              <w:t xml:space="preserve"> de aulas</w:t>
            </w:r>
            <w:r w:rsidR="6DC12C73" w:rsidRPr="00B72978">
              <w:rPr>
                <w:rFonts w:ascii="Arial" w:hAnsi="Arial" w:cs="Arial"/>
              </w:rPr>
              <w:t xml:space="preserve"> </w:t>
            </w:r>
            <w:r w:rsidR="42F81F48" w:rsidRPr="00B72978">
              <w:rPr>
                <w:rFonts w:ascii="Arial" w:hAnsi="Arial" w:cs="Arial"/>
              </w:rPr>
              <w:t>(muros</w:t>
            </w:r>
            <w:r w:rsidR="6DC12C73" w:rsidRPr="00B72978">
              <w:rPr>
                <w:rFonts w:ascii="Arial" w:hAnsi="Arial" w:cs="Arial"/>
              </w:rPr>
              <w:t xml:space="preserve"> y paredes)</w:t>
            </w:r>
          </w:p>
        </w:tc>
      </w:tr>
      <w:tr w:rsidR="1C30F004" w:rsidRPr="00B72978" w14:paraId="4013090E" w14:textId="77777777" w:rsidTr="1C30F004">
        <w:trPr>
          <w:trHeight w:val="300"/>
        </w:trPr>
        <w:tc>
          <w:tcPr>
            <w:tcW w:w="9390" w:type="dxa"/>
            <w:gridSpan w:val="2"/>
          </w:tcPr>
          <w:p w14:paraId="1DEF4ECC" w14:textId="55BF2F99" w:rsidR="350DF565" w:rsidRPr="00B72978" w:rsidRDefault="350DF565" w:rsidP="1C30F004">
            <w:pPr>
              <w:jc w:val="center"/>
              <w:rPr>
                <w:rFonts w:ascii="Arial" w:hAnsi="Arial" w:cs="Arial"/>
                <w:b/>
                <w:bCs/>
              </w:rPr>
            </w:pPr>
            <w:r w:rsidRPr="00B72978">
              <w:rPr>
                <w:rFonts w:ascii="Arial" w:hAnsi="Arial" w:cs="Arial"/>
                <w:b/>
                <w:bCs/>
              </w:rPr>
              <w:lastRenderedPageBreak/>
              <w:t xml:space="preserve">MANTENIMIENTO DE </w:t>
            </w:r>
            <w:r w:rsidR="6FE3CE47" w:rsidRPr="00B72978">
              <w:rPr>
                <w:rFonts w:ascii="Arial" w:hAnsi="Arial" w:cs="Arial"/>
                <w:b/>
                <w:bCs/>
              </w:rPr>
              <w:t>BATERIAS SANITARIAS</w:t>
            </w:r>
          </w:p>
        </w:tc>
      </w:tr>
      <w:tr w:rsidR="1C30F004" w:rsidRPr="00B72978" w14:paraId="54404B85" w14:textId="77777777" w:rsidTr="1C30F004">
        <w:trPr>
          <w:trHeight w:val="3615"/>
        </w:trPr>
        <w:tc>
          <w:tcPr>
            <w:tcW w:w="4695" w:type="dxa"/>
          </w:tcPr>
          <w:p w14:paraId="60ED1A18" w14:textId="263D162B" w:rsidR="3EDBD157" w:rsidRPr="00B72978" w:rsidRDefault="3EDBD157" w:rsidP="1C30F004">
            <w:pPr>
              <w:jc w:val="center"/>
              <w:rPr>
                <w:rFonts w:ascii="Arial" w:hAnsi="Arial" w:cs="Arial"/>
              </w:rPr>
            </w:pPr>
            <w:r w:rsidRPr="00B72978">
              <w:rPr>
                <w:rFonts w:ascii="Arial" w:hAnsi="Arial" w:cs="Arial"/>
                <w:noProof/>
              </w:rPr>
              <w:drawing>
                <wp:inline distT="0" distB="0" distL="0" distR="0" wp14:anchorId="7F53FBAA" wp14:editId="64FBFEB8">
                  <wp:extent cx="2124075" cy="2245924"/>
                  <wp:effectExtent l="0" t="0" r="0" b="0"/>
                  <wp:docPr id="1309912662" name="Imagen 130991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rcRect b="20875"/>
                          <a:stretch>
                            <a:fillRect/>
                          </a:stretch>
                        </pic:blipFill>
                        <pic:spPr>
                          <a:xfrm>
                            <a:off x="0" y="0"/>
                            <a:ext cx="2124075" cy="2245924"/>
                          </a:xfrm>
                          <a:prstGeom prst="rect">
                            <a:avLst/>
                          </a:prstGeom>
                        </pic:spPr>
                      </pic:pic>
                    </a:graphicData>
                  </a:graphic>
                </wp:inline>
              </w:drawing>
            </w:r>
          </w:p>
        </w:tc>
        <w:tc>
          <w:tcPr>
            <w:tcW w:w="4695" w:type="dxa"/>
          </w:tcPr>
          <w:p w14:paraId="70D0FD17" w14:textId="257515DC" w:rsidR="3EDBD157" w:rsidRPr="00B72978" w:rsidRDefault="3EDBD157" w:rsidP="1C30F004">
            <w:pPr>
              <w:jc w:val="center"/>
              <w:rPr>
                <w:rFonts w:ascii="Arial" w:hAnsi="Arial" w:cs="Arial"/>
              </w:rPr>
            </w:pPr>
            <w:r w:rsidRPr="00B72978">
              <w:rPr>
                <w:rFonts w:ascii="Arial" w:hAnsi="Arial" w:cs="Arial"/>
                <w:noProof/>
              </w:rPr>
              <w:drawing>
                <wp:inline distT="0" distB="0" distL="0" distR="0" wp14:anchorId="4466A7D1" wp14:editId="0B46A422">
                  <wp:extent cx="2838450" cy="2200275"/>
                  <wp:effectExtent l="0" t="0" r="0" b="0"/>
                  <wp:docPr id="715009767" name="Imagen 715009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2838450" cy="2200275"/>
                          </a:xfrm>
                          <a:prstGeom prst="rect">
                            <a:avLst/>
                          </a:prstGeom>
                        </pic:spPr>
                      </pic:pic>
                    </a:graphicData>
                  </a:graphic>
                </wp:inline>
              </w:drawing>
            </w:r>
          </w:p>
        </w:tc>
      </w:tr>
      <w:tr w:rsidR="1C30F004" w:rsidRPr="00B72978" w14:paraId="2F9F2606" w14:textId="77777777" w:rsidTr="1C30F004">
        <w:trPr>
          <w:trHeight w:val="300"/>
        </w:trPr>
        <w:tc>
          <w:tcPr>
            <w:tcW w:w="4695" w:type="dxa"/>
          </w:tcPr>
          <w:p w14:paraId="33A6DEF8" w14:textId="2DAB9726" w:rsidR="13C42729" w:rsidRPr="00B72978" w:rsidRDefault="13C42729" w:rsidP="1C30F004">
            <w:pPr>
              <w:jc w:val="center"/>
              <w:rPr>
                <w:rFonts w:ascii="Arial" w:eastAsia="Century Gothic" w:hAnsi="Arial" w:cs="Arial"/>
              </w:rPr>
            </w:pPr>
            <w:r w:rsidRPr="00B72978">
              <w:rPr>
                <w:rFonts w:ascii="Arial" w:eastAsia="Century Gothic" w:hAnsi="Arial" w:cs="Arial"/>
              </w:rPr>
              <w:t>Instalación de tubería PVC ½</w:t>
            </w:r>
            <w:r w:rsidR="52690C5A" w:rsidRPr="00B72978">
              <w:rPr>
                <w:rFonts w:ascii="Arial" w:eastAsia="Century Gothic" w:hAnsi="Arial" w:cs="Arial"/>
              </w:rPr>
              <w:t>”</w:t>
            </w:r>
          </w:p>
        </w:tc>
        <w:tc>
          <w:tcPr>
            <w:tcW w:w="4695" w:type="dxa"/>
          </w:tcPr>
          <w:p w14:paraId="1DE4A200" w14:textId="5579816E" w:rsidR="52690C5A" w:rsidRPr="00B72978" w:rsidRDefault="52690C5A" w:rsidP="1C30F004">
            <w:pPr>
              <w:jc w:val="center"/>
              <w:rPr>
                <w:rFonts w:ascii="Arial" w:eastAsia="Century Gothic" w:hAnsi="Arial" w:cs="Arial"/>
              </w:rPr>
            </w:pPr>
            <w:r w:rsidRPr="00B72978">
              <w:rPr>
                <w:rFonts w:ascii="Arial" w:eastAsia="Century Gothic" w:hAnsi="Arial" w:cs="Arial"/>
              </w:rPr>
              <w:t xml:space="preserve">Instalación de puntos </w:t>
            </w:r>
            <w:r w:rsidR="3425FCC4" w:rsidRPr="00B72978">
              <w:rPr>
                <w:rFonts w:ascii="Arial" w:eastAsia="Century Gothic" w:hAnsi="Arial" w:cs="Arial"/>
              </w:rPr>
              <w:t>hidráulicos</w:t>
            </w:r>
          </w:p>
          <w:p w14:paraId="32375D7B" w14:textId="1E664265" w:rsidR="52690C5A" w:rsidRPr="00B72978" w:rsidRDefault="52690C5A" w:rsidP="1C30F004">
            <w:pPr>
              <w:jc w:val="center"/>
              <w:rPr>
                <w:rFonts w:ascii="Arial" w:eastAsia="Century Gothic" w:hAnsi="Arial" w:cs="Arial"/>
              </w:rPr>
            </w:pPr>
            <w:r w:rsidRPr="00B72978">
              <w:rPr>
                <w:rFonts w:ascii="Arial" w:eastAsia="Century Gothic" w:hAnsi="Arial" w:cs="Arial"/>
              </w:rPr>
              <w:t xml:space="preserve"> PVC ½”</w:t>
            </w:r>
          </w:p>
        </w:tc>
      </w:tr>
      <w:tr w:rsidR="1C30F004" w:rsidRPr="00B72978" w14:paraId="5B19FCDD" w14:textId="77777777" w:rsidTr="1C30F004">
        <w:trPr>
          <w:trHeight w:val="3360"/>
        </w:trPr>
        <w:tc>
          <w:tcPr>
            <w:tcW w:w="4695" w:type="dxa"/>
          </w:tcPr>
          <w:p w14:paraId="505620A5" w14:textId="32EBBC7A" w:rsidR="13C42729" w:rsidRPr="00B72978" w:rsidRDefault="13C42729" w:rsidP="1C30F004">
            <w:pPr>
              <w:jc w:val="center"/>
              <w:rPr>
                <w:rFonts w:ascii="Arial" w:hAnsi="Arial" w:cs="Arial"/>
              </w:rPr>
            </w:pPr>
            <w:r w:rsidRPr="00B72978">
              <w:rPr>
                <w:rFonts w:ascii="Arial" w:hAnsi="Arial" w:cs="Arial"/>
                <w:noProof/>
              </w:rPr>
              <w:drawing>
                <wp:inline distT="0" distB="0" distL="0" distR="0" wp14:anchorId="6BB4370E" wp14:editId="7D9F9037">
                  <wp:extent cx="2838450" cy="1971675"/>
                  <wp:effectExtent l="0" t="0" r="0" b="0"/>
                  <wp:docPr id="906525721" name="Imagen 906525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838450" cy="1971675"/>
                          </a:xfrm>
                          <a:prstGeom prst="rect">
                            <a:avLst/>
                          </a:prstGeom>
                        </pic:spPr>
                      </pic:pic>
                    </a:graphicData>
                  </a:graphic>
                </wp:inline>
              </w:drawing>
            </w:r>
          </w:p>
        </w:tc>
        <w:tc>
          <w:tcPr>
            <w:tcW w:w="4695" w:type="dxa"/>
          </w:tcPr>
          <w:p w14:paraId="14F58F8F" w14:textId="5B6911B9" w:rsidR="13C42729" w:rsidRPr="00B72978" w:rsidRDefault="13C42729" w:rsidP="1C30F004">
            <w:pPr>
              <w:jc w:val="center"/>
              <w:rPr>
                <w:rFonts w:ascii="Arial" w:hAnsi="Arial" w:cs="Arial"/>
              </w:rPr>
            </w:pPr>
            <w:r w:rsidRPr="00B72978">
              <w:rPr>
                <w:rFonts w:ascii="Arial" w:hAnsi="Arial" w:cs="Arial"/>
                <w:noProof/>
              </w:rPr>
              <w:drawing>
                <wp:inline distT="0" distB="0" distL="0" distR="0" wp14:anchorId="60C703EA" wp14:editId="2FFB8AFC">
                  <wp:extent cx="2476500" cy="2083451"/>
                  <wp:effectExtent l="0" t="0" r="0" b="0"/>
                  <wp:docPr id="504887488" name="Imagen 504887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rcRect b="26599"/>
                          <a:stretch>
                            <a:fillRect/>
                          </a:stretch>
                        </pic:blipFill>
                        <pic:spPr>
                          <a:xfrm>
                            <a:off x="0" y="0"/>
                            <a:ext cx="2476500" cy="2083451"/>
                          </a:xfrm>
                          <a:prstGeom prst="rect">
                            <a:avLst/>
                          </a:prstGeom>
                        </pic:spPr>
                      </pic:pic>
                    </a:graphicData>
                  </a:graphic>
                </wp:inline>
              </w:drawing>
            </w:r>
          </w:p>
        </w:tc>
      </w:tr>
      <w:tr w:rsidR="1C30F004" w:rsidRPr="00B72978" w14:paraId="60673FED" w14:textId="77777777" w:rsidTr="1C30F004">
        <w:trPr>
          <w:trHeight w:val="300"/>
        </w:trPr>
        <w:tc>
          <w:tcPr>
            <w:tcW w:w="4695" w:type="dxa"/>
          </w:tcPr>
          <w:p w14:paraId="34C4DF32" w14:textId="027373F1" w:rsidR="403DAD72" w:rsidRPr="00B72978" w:rsidRDefault="403DAD72" w:rsidP="1C30F004">
            <w:pPr>
              <w:jc w:val="center"/>
              <w:rPr>
                <w:rFonts w:ascii="Arial" w:hAnsi="Arial" w:cs="Arial"/>
              </w:rPr>
            </w:pPr>
            <w:r w:rsidRPr="00B72978">
              <w:rPr>
                <w:rFonts w:ascii="Arial" w:hAnsi="Arial" w:cs="Arial"/>
              </w:rPr>
              <w:t xml:space="preserve">Instalación de </w:t>
            </w:r>
            <w:r w:rsidR="535C0726" w:rsidRPr="00B72978">
              <w:rPr>
                <w:rFonts w:ascii="Arial" w:hAnsi="Arial" w:cs="Arial"/>
              </w:rPr>
              <w:t xml:space="preserve">enchape </w:t>
            </w:r>
            <w:r w:rsidR="0006750B" w:rsidRPr="00B72978">
              <w:rPr>
                <w:rFonts w:ascii="Arial" w:hAnsi="Arial" w:cs="Arial"/>
              </w:rPr>
              <w:t xml:space="preserve">en </w:t>
            </w:r>
            <w:r w:rsidR="535C0726" w:rsidRPr="00B72978">
              <w:rPr>
                <w:rFonts w:ascii="Arial" w:hAnsi="Arial" w:cs="Arial"/>
              </w:rPr>
              <w:t xml:space="preserve">baterías sanitarias </w:t>
            </w:r>
            <w:r w:rsidR="0006750B" w:rsidRPr="00B72978">
              <w:rPr>
                <w:rFonts w:ascii="Arial" w:hAnsi="Arial" w:cs="Arial"/>
              </w:rPr>
              <w:t xml:space="preserve">de </w:t>
            </w:r>
            <w:r w:rsidR="535C0726" w:rsidRPr="00B72978">
              <w:rPr>
                <w:rFonts w:ascii="Arial" w:hAnsi="Arial" w:cs="Arial"/>
              </w:rPr>
              <w:t>niños</w:t>
            </w:r>
          </w:p>
        </w:tc>
        <w:tc>
          <w:tcPr>
            <w:tcW w:w="4695" w:type="dxa"/>
          </w:tcPr>
          <w:p w14:paraId="283A5CA6" w14:textId="75CE7A7F" w:rsidR="535C0726" w:rsidRPr="00B72978" w:rsidRDefault="535C0726" w:rsidP="1C30F004">
            <w:pPr>
              <w:jc w:val="center"/>
              <w:rPr>
                <w:rFonts w:ascii="Arial" w:hAnsi="Arial" w:cs="Arial"/>
              </w:rPr>
            </w:pPr>
            <w:r w:rsidRPr="00B72978">
              <w:rPr>
                <w:rFonts w:ascii="Arial" w:hAnsi="Arial" w:cs="Arial"/>
              </w:rPr>
              <w:t xml:space="preserve">Instalación de enchape </w:t>
            </w:r>
            <w:r w:rsidR="0006750B" w:rsidRPr="00B72978">
              <w:rPr>
                <w:rFonts w:ascii="Arial" w:hAnsi="Arial" w:cs="Arial"/>
              </w:rPr>
              <w:t xml:space="preserve">en </w:t>
            </w:r>
            <w:r w:rsidRPr="00B72978">
              <w:rPr>
                <w:rFonts w:ascii="Arial" w:hAnsi="Arial" w:cs="Arial"/>
              </w:rPr>
              <w:t xml:space="preserve">baterías sanitarias </w:t>
            </w:r>
            <w:r w:rsidR="0006750B" w:rsidRPr="00B72978">
              <w:rPr>
                <w:rFonts w:ascii="Arial" w:hAnsi="Arial" w:cs="Arial"/>
              </w:rPr>
              <w:t xml:space="preserve">de </w:t>
            </w:r>
            <w:r w:rsidRPr="00B72978">
              <w:rPr>
                <w:rFonts w:ascii="Arial" w:hAnsi="Arial" w:cs="Arial"/>
              </w:rPr>
              <w:t>niños</w:t>
            </w:r>
          </w:p>
        </w:tc>
      </w:tr>
      <w:tr w:rsidR="1C30F004" w:rsidRPr="00B72978" w14:paraId="0C7934BD" w14:textId="77777777" w:rsidTr="1C30F004">
        <w:trPr>
          <w:trHeight w:val="300"/>
        </w:trPr>
        <w:tc>
          <w:tcPr>
            <w:tcW w:w="9390" w:type="dxa"/>
            <w:gridSpan w:val="2"/>
          </w:tcPr>
          <w:p w14:paraId="2538B764" w14:textId="6E379167" w:rsidR="6FE3CE47" w:rsidRPr="00B72978" w:rsidRDefault="6FE3CE47" w:rsidP="1C30F004">
            <w:pPr>
              <w:jc w:val="center"/>
              <w:rPr>
                <w:rFonts w:ascii="Arial" w:hAnsi="Arial" w:cs="Arial"/>
                <w:b/>
                <w:bCs/>
              </w:rPr>
            </w:pPr>
            <w:r w:rsidRPr="00B72978">
              <w:rPr>
                <w:rFonts w:ascii="Arial" w:hAnsi="Arial" w:cs="Arial"/>
                <w:b/>
                <w:bCs/>
              </w:rPr>
              <w:t xml:space="preserve">MANTENIMIENTO DE </w:t>
            </w:r>
            <w:r w:rsidR="1C30F004" w:rsidRPr="00B72978">
              <w:rPr>
                <w:rFonts w:ascii="Arial" w:hAnsi="Arial" w:cs="Arial"/>
                <w:b/>
                <w:bCs/>
              </w:rPr>
              <w:t>FACHADAS</w:t>
            </w:r>
          </w:p>
        </w:tc>
      </w:tr>
      <w:tr w:rsidR="1C30F004" w:rsidRPr="00B72978" w14:paraId="35C0DD59" w14:textId="77777777" w:rsidTr="1C30F004">
        <w:trPr>
          <w:trHeight w:val="300"/>
        </w:trPr>
        <w:tc>
          <w:tcPr>
            <w:tcW w:w="4695" w:type="dxa"/>
          </w:tcPr>
          <w:p w14:paraId="36909082" w14:textId="23DCE167" w:rsidR="1C30F004" w:rsidRPr="00B72978" w:rsidRDefault="1C30F004" w:rsidP="1C30F004">
            <w:pPr>
              <w:jc w:val="center"/>
              <w:rPr>
                <w:rFonts w:ascii="Arial" w:hAnsi="Arial" w:cs="Arial"/>
              </w:rPr>
            </w:pPr>
            <w:r w:rsidRPr="00B72978">
              <w:rPr>
                <w:rFonts w:ascii="Arial" w:hAnsi="Arial" w:cs="Arial"/>
                <w:noProof/>
              </w:rPr>
              <w:drawing>
                <wp:inline distT="0" distB="0" distL="0" distR="0" wp14:anchorId="1004F1F4" wp14:editId="49CBE2C4">
                  <wp:extent cx="2838450" cy="1600200"/>
                  <wp:effectExtent l="0" t="0" r="0" b="0"/>
                  <wp:docPr id="1723712596" name="Imagen 172371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2838450" cy="1600200"/>
                          </a:xfrm>
                          <a:prstGeom prst="rect">
                            <a:avLst/>
                          </a:prstGeom>
                        </pic:spPr>
                      </pic:pic>
                    </a:graphicData>
                  </a:graphic>
                </wp:inline>
              </w:drawing>
            </w:r>
          </w:p>
        </w:tc>
        <w:tc>
          <w:tcPr>
            <w:tcW w:w="4695" w:type="dxa"/>
          </w:tcPr>
          <w:p w14:paraId="4AE2349E" w14:textId="28A53110" w:rsidR="4DF6090A" w:rsidRPr="00B72978" w:rsidRDefault="4DF6090A" w:rsidP="1C30F004">
            <w:pPr>
              <w:jc w:val="center"/>
              <w:rPr>
                <w:rFonts w:ascii="Arial" w:hAnsi="Arial" w:cs="Arial"/>
              </w:rPr>
            </w:pPr>
            <w:r w:rsidRPr="00B72978">
              <w:rPr>
                <w:rFonts w:ascii="Arial" w:hAnsi="Arial" w:cs="Arial"/>
                <w:noProof/>
              </w:rPr>
              <w:drawing>
                <wp:inline distT="0" distB="0" distL="0" distR="0" wp14:anchorId="16FA7E28" wp14:editId="45BD6EC2">
                  <wp:extent cx="2838450" cy="1581150"/>
                  <wp:effectExtent l="0" t="0" r="0" b="0"/>
                  <wp:docPr id="1381905546" name="Imagen 1381905546" title="Insertando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838450" cy="1581150"/>
                          </a:xfrm>
                          <a:prstGeom prst="rect">
                            <a:avLst/>
                          </a:prstGeom>
                        </pic:spPr>
                      </pic:pic>
                    </a:graphicData>
                  </a:graphic>
                </wp:inline>
              </w:drawing>
            </w:r>
          </w:p>
        </w:tc>
      </w:tr>
      <w:tr w:rsidR="1C30F004" w:rsidRPr="00B72978" w14:paraId="1F28065C" w14:textId="77777777" w:rsidTr="1C30F004">
        <w:trPr>
          <w:trHeight w:val="300"/>
        </w:trPr>
        <w:tc>
          <w:tcPr>
            <w:tcW w:w="4695" w:type="dxa"/>
          </w:tcPr>
          <w:p w14:paraId="7FB782BE" w14:textId="05D24D3B" w:rsidR="29ABEC2D" w:rsidRPr="00B72978" w:rsidRDefault="29ABEC2D" w:rsidP="1C30F004">
            <w:pPr>
              <w:jc w:val="center"/>
              <w:rPr>
                <w:rFonts w:ascii="Arial" w:hAnsi="Arial" w:cs="Arial"/>
              </w:rPr>
            </w:pPr>
            <w:r w:rsidRPr="00B72978">
              <w:rPr>
                <w:rFonts w:ascii="Arial" w:hAnsi="Arial" w:cs="Arial"/>
              </w:rPr>
              <w:t>Mantenimiento en área de</w:t>
            </w:r>
            <w:r w:rsidR="1C30F004" w:rsidRPr="00B72978">
              <w:rPr>
                <w:rFonts w:ascii="Arial" w:hAnsi="Arial" w:cs="Arial"/>
              </w:rPr>
              <w:t xml:space="preserve"> fachada</w:t>
            </w:r>
          </w:p>
        </w:tc>
        <w:tc>
          <w:tcPr>
            <w:tcW w:w="4695" w:type="dxa"/>
          </w:tcPr>
          <w:p w14:paraId="41F25E05" w14:textId="15902A55" w:rsidR="04344B74" w:rsidRPr="00B72978" w:rsidRDefault="04344B74" w:rsidP="1C30F004">
            <w:pPr>
              <w:jc w:val="center"/>
              <w:rPr>
                <w:rFonts w:ascii="Arial" w:hAnsi="Arial" w:cs="Arial"/>
              </w:rPr>
            </w:pPr>
            <w:r w:rsidRPr="00B72978">
              <w:rPr>
                <w:rFonts w:ascii="Arial" w:hAnsi="Arial" w:cs="Arial"/>
              </w:rPr>
              <w:t>P</w:t>
            </w:r>
            <w:r w:rsidR="1C30F004" w:rsidRPr="00B72978">
              <w:rPr>
                <w:rFonts w:ascii="Arial" w:hAnsi="Arial" w:cs="Arial"/>
              </w:rPr>
              <w:t>intura en área de fachada</w:t>
            </w:r>
          </w:p>
        </w:tc>
      </w:tr>
    </w:tbl>
    <w:p w14:paraId="50EEEC8B" w14:textId="45C7E4B0" w:rsidR="008D1286" w:rsidRPr="00B72978" w:rsidRDefault="008D1286" w:rsidP="008D1286">
      <w:pPr>
        <w:jc w:val="center"/>
        <w:rPr>
          <w:rFonts w:ascii="Arial" w:eastAsia="Century Gothic" w:hAnsi="Arial" w:cs="Arial"/>
          <w:b/>
          <w:bCs/>
          <w:lang w:val="es-MX"/>
        </w:rPr>
      </w:pPr>
      <w:r w:rsidRPr="00B72978">
        <w:rPr>
          <w:rFonts w:ascii="Arial" w:eastAsia="Century Gothic" w:hAnsi="Arial" w:cs="Arial"/>
          <w:lang w:val="es-MX"/>
        </w:rPr>
        <w:t>(</w:t>
      </w:r>
      <w:r w:rsidRPr="00B72978">
        <w:rPr>
          <w:rFonts w:ascii="Arial" w:eastAsia="Century Gothic" w:hAnsi="Arial" w:cs="Arial"/>
          <w:b/>
          <w:bCs/>
          <w:lang w:val="es-MX"/>
        </w:rPr>
        <w:t>corte 2</w:t>
      </w:r>
      <w:r w:rsidR="00C57C11">
        <w:rPr>
          <w:rFonts w:ascii="Arial" w:eastAsia="Century Gothic" w:hAnsi="Arial" w:cs="Arial"/>
          <w:b/>
          <w:bCs/>
          <w:lang w:val="es-MX"/>
        </w:rPr>
        <w:t>8</w:t>
      </w:r>
      <w:r w:rsidRPr="00B72978">
        <w:rPr>
          <w:rFonts w:ascii="Arial" w:eastAsia="Century Gothic" w:hAnsi="Arial" w:cs="Arial"/>
          <w:b/>
          <w:bCs/>
          <w:lang w:val="es-MX"/>
        </w:rPr>
        <w:t xml:space="preserve"> de febrero de 2024) </w:t>
      </w:r>
    </w:p>
    <w:p w14:paraId="07E61503" w14:textId="77777777" w:rsidR="00EF01A0" w:rsidRPr="00B72978" w:rsidRDefault="00EF01A0" w:rsidP="1C30F004">
      <w:pPr>
        <w:rPr>
          <w:rFonts w:ascii="Arial" w:hAnsi="Arial" w:cs="Arial"/>
          <w:b/>
          <w:bCs/>
          <w:lang w:val="es-MX"/>
        </w:rPr>
      </w:pPr>
    </w:p>
    <w:p w14:paraId="1FC5EB10" w14:textId="77777777" w:rsidR="00EF01A0" w:rsidRPr="00B72978" w:rsidRDefault="00EF01A0" w:rsidP="1C30F004">
      <w:pPr>
        <w:rPr>
          <w:rFonts w:ascii="Arial" w:hAnsi="Arial" w:cs="Arial"/>
          <w:b/>
          <w:bCs/>
          <w:lang w:val="es-MX"/>
        </w:rPr>
      </w:pPr>
    </w:p>
    <w:p w14:paraId="44A70FE9" w14:textId="2F749088" w:rsidR="0FF176ED" w:rsidRPr="00B72978" w:rsidRDefault="0FF176ED" w:rsidP="1C30F004">
      <w:pPr>
        <w:rPr>
          <w:rFonts w:ascii="Arial" w:hAnsi="Arial" w:cs="Arial"/>
          <w:b/>
          <w:bCs/>
          <w:lang w:val="es-MX"/>
        </w:rPr>
      </w:pPr>
      <w:r w:rsidRPr="00B72978">
        <w:rPr>
          <w:rFonts w:ascii="Arial" w:hAnsi="Arial" w:cs="Arial"/>
          <w:b/>
          <w:bCs/>
          <w:lang w:val="es-MX"/>
        </w:rPr>
        <w:t xml:space="preserve">Mesas de trabajo desarrolladas </w:t>
      </w:r>
      <w:r w:rsidR="3CF19563" w:rsidRPr="00B72978">
        <w:rPr>
          <w:rFonts w:ascii="Arial" w:hAnsi="Arial" w:cs="Arial"/>
          <w:b/>
          <w:bCs/>
          <w:lang w:val="es-MX"/>
        </w:rPr>
        <w:t xml:space="preserve">con la </w:t>
      </w:r>
      <w:r w:rsidR="0006750B" w:rsidRPr="00B72978">
        <w:rPr>
          <w:rFonts w:ascii="Arial" w:hAnsi="Arial" w:cs="Arial"/>
          <w:b/>
          <w:bCs/>
          <w:lang w:val="es-MX"/>
        </w:rPr>
        <w:t>c</w:t>
      </w:r>
      <w:r w:rsidR="3CF19563" w:rsidRPr="00B72978">
        <w:rPr>
          <w:rFonts w:ascii="Arial" w:hAnsi="Arial" w:cs="Arial"/>
          <w:b/>
          <w:bCs/>
          <w:lang w:val="es-MX"/>
        </w:rPr>
        <w:t xml:space="preserve">omunidad </w:t>
      </w:r>
      <w:r w:rsidR="0006750B" w:rsidRPr="00B72978">
        <w:rPr>
          <w:rFonts w:ascii="Arial" w:hAnsi="Arial" w:cs="Arial"/>
          <w:b/>
          <w:bCs/>
          <w:lang w:val="es-MX"/>
        </w:rPr>
        <w:t>e</w:t>
      </w:r>
      <w:r w:rsidR="3CF19563" w:rsidRPr="00B72978">
        <w:rPr>
          <w:rFonts w:ascii="Arial" w:hAnsi="Arial" w:cs="Arial"/>
          <w:b/>
          <w:bCs/>
          <w:lang w:val="es-MX"/>
        </w:rPr>
        <w:t>ducativa:</w:t>
      </w:r>
    </w:p>
    <w:p w14:paraId="7F31765B" w14:textId="2426E53C" w:rsidR="1C30F004" w:rsidRPr="00B72978" w:rsidRDefault="1C30F004" w:rsidP="1C30F004">
      <w:pPr>
        <w:rPr>
          <w:rFonts w:ascii="Arial" w:hAnsi="Arial" w:cs="Arial"/>
          <w:lang w:val="es-MX"/>
        </w:rPr>
      </w:pPr>
    </w:p>
    <w:p w14:paraId="36CE7F88" w14:textId="55FD55E1" w:rsidR="0FF176ED" w:rsidRPr="00B72978" w:rsidRDefault="0FF176ED" w:rsidP="1C30F004">
      <w:pPr>
        <w:pStyle w:val="Prrafodelista"/>
        <w:numPr>
          <w:ilvl w:val="0"/>
          <w:numId w:val="1"/>
        </w:numPr>
        <w:rPr>
          <w:rFonts w:ascii="Arial" w:hAnsi="Arial" w:cs="Arial"/>
          <w:sz w:val="24"/>
          <w:szCs w:val="24"/>
          <w:lang w:val="es-MX"/>
        </w:rPr>
      </w:pPr>
      <w:r w:rsidRPr="00B72978">
        <w:rPr>
          <w:rFonts w:ascii="Arial" w:hAnsi="Arial" w:cs="Arial"/>
          <w:sz w:val="24"/>
          <w:szCs w:val="24"/>
          <w:lang w:val="es-MX"/>
        </w:rPr>
        <w:t xml:space="preserve">10 de abril 2023 – </w:t>
      </w:r>
      <w:r w:rsidR="2644F229" w:rsidRPr="00B72978">
        <w:rPr>
          <w:rFonts w:ascii="Arial" w:hAnsi="Arial" w:cs="Arial"/>
          <w:sz w:val="24"/>
          <w:szCs w:val="24"/>
          <w:lang w:val="es-MX"/>
        </w:rPr>
        <w:t>S</w:t>
      </w:r>
      <w:r w:rsidRPr="00B72978">
        <w:rPr>
          <w:rFonts w:ascii="Arial" w:hAnsi="Arial" w:cs="Arial"/>
          <w:sz w:val="24"/>
          <w:szCs w:val="24"/>
          <w:lang w:val="es-MX"/>
        </w:rPr>
        <w:t xml:space="preserve">ocialización de inicio de </w:t>
      </w:r>
      <w:r w:rsidR="738814CE" w:rsidRPr="00B72978">
        <w:rPr>
          <w:rFonts w:ascii="Arial" w:hAnsi="Arial" w:cs="Arial"/>
          <w:sz w:val="24"/>
          <w:szCs w:val="24"/>
          <w:lang w:val="es-MX"/>
        </w:rPr>
        <w:t>actividades de inicio de obra.</w:t>
      </w:r>
    </w:p>
    <w:p w14:paraId="1E008CA4" w14:textId="1CEE279F" w:rsidR="43904D5F" w:rsidRPr="00B72978" w:rsidRDefault="43904D5F" w:rsidP="1C30F004">
      <w:pPr>
        <w:pStyle w:val="Prrafodelista"/>
        <w:numPr>
          <w:ilvl w:val="0"/>
          <w:numId w:val="1"/>
        </w:numPr>
        <w:rPr>
          <w:rFonts w:ascii="Arial" w:hAnsi="Arial" w:cs="Arial"/>
          <w:sz w:val="24"/>
          <w:szCs w:val="24"/>
          <w:lang w:val="es-MX"/>
        </w:rPr>
      </w:pPr>
      <w:r w:rsidRPr="00B72978">
        <w:rPr>
          <w:rFonts w:ascii="Arial" w:hAnsi="Arial" w:cs="Arial"/>
          <w:sz w:val="24"/>
          <w:szCs w:val="24"/>
          <w:lang w:val="es-MX"/>
        </w:rPr>
        <w:t>07 de noviembre del 2023 - mesa de trabajo con el acompañamiento de rector de la institución, Contratista de obra – Contratista de interventoría- FFIE</w:t>
      </w:r>
    </w:p>
    <w:p w14:paraId="0D49E05C" w14:textId="3A05E464" w:rsidR="4F517E45" w:rsidRPr="00B72978" w:rsidRDefault="4F517E45" w:rsidP="1C30F004">
      <w:pPr>
        <w:pStyle w:val="Prrafodelista"/>
        <w:numPr>
          <w:ilvl w:val="0"/>
          <w:numId w:val="1"/>
        </w:numPr>
        <w:rPr>
          <w:rFonts w:ascii="Arial" w:hAnsi="Arial" w:cs="Arial"/>
          <w:sz w:val="24"/>
          <w:szCs w:val="24"/>
          <w:lang w:val="es-MX"/>
        </w:rPr>
      </w:pPr>
      <w:r w:rsidRPr="00B72978">
        <w:rPr>
          <w:rFonts w:ascii="Arial" w:hAnsi="Arial" w:cs="Arial"/>
          <w:sz w:val="24"/>
          <w:szCs w:val="24"/>
          <w:lang w:val="es-MX"/>
        </w:rPr>
        <w:t>1</w:t>
      </w:r>
      <w:r w:rsidR="55F8E031" w:rsidRPr="00B72978">
        <w:rPr>
          <w:rFonts w:ascii="Arial" w:hAnsi="Arial" w:cs="Arial"/>
          <w:sz w:val="24"/>
          <w:szCs w:val="24"/>
          <w:lang w:val="es-MX"/>
        </w:rPr>
        <w:t>5</w:t>
      </w:r>
      <w:r w:rsidRPr="00B72978">
        <w:rPr>
          <w:rFonts w:ascii="Arial" w:hAnsi="Arial" w:cs="Arial"/>
          <w:sz w:val="24"/>
          <w:szCs w:val="24"/>
          <w:lang w:val="es-MX"/>
        </w:rPr>
        <w:t xml:space="preserve"> de noviembre </w:t>
      </w:r>
      <w:r w:rsidR="4A7E8C2D" w:rsidRPr="00B72978">
        <w:rPr>
          <w:rFonts w:ascii="Arial" w:hAnsi="Arial" w:cs="Arial"/>
          <w:sz w:val="24"/>
          <w:szCs w:val="24"/>
          <w:lang w:val="es-MX"/>
        </w:rPr>
        <w:t>de</w:t>
      </w:r>
      <w:r w:rsidRPr="00B72978">
        <w:rPr>
          <w:rFonts w:ascii="Arial" w:hAnsi="Arial" w:cs="Arial"/>
          <w:sz w:val="24"/>
          <w:szCs w:val="24"/>
          <w:lang w:val="es-MX"/>
        </w:rPr>
        <w:t xml:space="preserve"> 2023_ me</w:t>
      </w:r>
      <w:r w:rsidR="45B7801D" w:rsidRPr="00B72978">
        <w:rPr>
          <w:rFonts w:ascii="Arial" w:hAnsi="Arial" w:cs="Arial"/>
          <w:sz w:val="24"/>
          <w:szCs w:val="24"/>
          <w:lang w:val="es-MX"/>
        </w:rPr>
        <w:t>s</w:t>
      </w:r>
      <w:r w:rsidRPr="00B72978">
        <w:rPr>
          <w:rFonts w:ascii="Arial" w:hAnsi="Arial" w:cs="Arial"/>
          <w:sz w:val="24"/>
          <w:szCs w:val="24"/>
          <w:lang w:val="es-MX"/>
        </w:rPr>
        <w:t xml:space="preserve">a de trabajo </w:t>
      </w:r>
      <w:r w:rsidR="172B75E4" w:rsidRPr="00B72978">
        <w:rPr>
          <w:rFonts w:ascii="Arial" w:hAnsi="Arial" w:cs="Arial"/>
          <w:sz w:val="24"/>
          <w:szCs w:val="24"/>
          <w:lang w:val="es-MX"/>
        </w:rPr>
        <w:t>con</w:t>
      </w:r>
      <w:r w:rsidRPr="00B72978">
        <w:rPr>
          <w:rFonts w:ascii="Arial" w:hAnsi="Arial" w:cs="Arial"/>
          <w:sz w:val="24"/>
          <w:szCs w:val="24"/>
          <w:lang w:val="es-MX"/>
        </w:rPr>
        <w:t xml:space="preserve"> el </w:t>
      </w:r>
      <w:r w:rsidR="4BD25580" w:rsidRPr="00B72978">
        <w:rPr>
          <w:rFonts w:ascii="Arial" w:hAnsi="Arial" w:cs="Arial"/>
          <w:sz w:val="24"/>
          <w:szCs w:val="24"/>
          <w:lang w:val="es-MX"/>
        </w:rPr>
        <w:t xml:space="preserve">acompañamiento </w:t>
      </w:r>
      <w:r w:rsidR="4CF7B895" w:rsidRPr="00B72978">
        <w:rPr>
          <w:rFonts w:ascii="Arial" w:hAnsi="Arial" w:cs="Arial"/>
          <w:sz w:val="24"/>
          <w:szCs w:val="24"/>
          <w:lang w:val="es-MX"/>
        </w:rPr>
        <w:t>de rector</w:t>
      </w:r>
      <w:r w:rsidR="4BD25580" w:rsidRPr="00B72978">
        <w:rPr>
          <w:rFonts w:ascii="Arial" w:hAnsi="Arial" w:cs="Arial"/>
          <w:sz w:val="24"/>
          <w:szCs w:val="24"/>
          <w:lang w:val="es-MX"/>
        </w:rPr>
        <w:t xml:space="preserve"> de la institución, C</w:t>
      </w:r>
      <w:r w:rsidR="21FF2C2B" w:rsidRPr="00B72978">
        <w:rPr>
          <w:rFonts w:ascii="Arial" w:hAnsi="Arial" w:cs="Arial"/>
          <w:sz w:val="24"/>
          <w:szCs w:val="24"/>
          <w:lang w:val="es-MX"/>
        </w:rPr>
        <w:t>ontratista de obra</w:t>
      </w:r>
      <w:r w:rsidR="4F436258" w:rsidRPr="00B72978">
        <w:rPr>
          <w:rFonts w:ascii="Arial" w:hAnsi="Arial" w:cs="Arial"/>
          <w:sz w:val="24"/>
          <w:szCs w:val="24"/>
          <w:lang w:val="es-MX"/>
        </w:rPr>
        <w:t xml:space="preserve"> – </w:t>
      </w:r>
      <w:r w:rsidR="4BD25580" w:rsidRPr="00B72978">
        <w:rPr>
          <w:rFonts w:ascii="Arial" w:hAnsi="Arial" w:cs="Arial"/>
          <w:sz w:val="24"/>
          <w:szCs w:val="24"/>
          <w:lang w:val="es-MX"/>
        </w:rPr>
        <w:t>C</w:t>
      </w:r>
      <w:r w:rsidR="04D96CA5" w:rsidRPr="00B72978">
        <w:rPr>
          <w:rFonts w:ascii="Arial" w:hAnsi="Arial" w:cs="Arial"/>
          <w:sz w:val="24"/>
          <w:szCs w:val="24"/>
          <w:lang w:val="es-MX"/>
        </w:rPr>
        <w:t xml:space="preserve">ontratista </w:t>
      </w:r>
      <w:r w:rsidR="4F436258" w:rsidRPr="00B72978">
        <w:rPr>
          <w:rFonts w:ascii="Arial" w:hAnsi="Arial" w:cs="Arial"/>
          <w:sz w:val="24"/>
          <w:szCs w:val="24"/>
          <w:lang w:val="es-MX"/>
        </w:rPr>
        <w:t>de interventoría- FFIE</w:t>
      </w:r>
    </w:p>
    <w:p w14:paraId="5E16E0CC" w14:textId="233CF1F7" w:rsidR="45E88E26" w:rsidRPr="00B72978" w:rsidRDefault="45E88E26" w:rsidP="1C30F004">
      <w:pPr>
        <w:pStyle w:val="Prrafodelista"/>
        <w:numPr>
          <w:ilvl w:val="0"/>
          <w:numId w:val="1"/>
        </w:numPr>
        <w:rPr>
          <w:rFonts w:ascii="Arial" w:hAnsi="Arial" w:cs="Arial"/>
          <w:sz w:val="24"/>
          <w:szCs w:val="24"/>
          <w:lang w:val="es-MX"/>
        </w:rPr>
      </w:pPr>
      <w:r w:rsidRPr="00B72978">
        <w:rPr>
          <w:rFonts w:ascii="Arial" w:hAnsi="Arial" w:cs="Arial"/>
          <w:sz w:val="24"/>
          <w:szCs w:val="24"/>
          <w:lang w:val="es-MX"/>
        </w:rPr>
        <w:t xml:space="preserve">10 de enero del 2024 – recorrido </w:t>
      </w:r>
      <w:r w:rsidR="199218BB" w:rsidRPr="00B72978">
        <w:rPr>
          <w:rFonts w:ascii="Arial" w:hAnsi="Arial" w:cs="Arial"/>
          <w:sz w:val="24"/>
          <w:szCs w:val="24"/>
          <w:lang w:val="es-MX"/>
        </w:rPr>
        <w:t>técnico acompañado por parte de la ETC</w:t>
      </w:r>
      <w:r w:rsidRPr="00B72978">
        <w:rPr>
          <w:rFonts w:ascii="Arial" w:hAnsi="Arial" w:cs="Arial"/>
          <w:sz w:val="24"/>
          <w:szCs w:val="24"/>
          <w:lang w:val="es-MX"/>
        </w:rPr>
        <w:t xml:space="preserve"> de </w:t>
      </w:r>
      <w:r w:rsidR="2E1BE451" w:rsidRPr="00B72978">
        <w:rPr>
          <w:rFonts w:ascii="Arial" w:hAnsi="Arial" w:cs="Arial"/>
          <w:sz w:val="24"/>
          <w:szCs w:val="24"/>
          <w:lang w:val="es-MX"/>
        </w:rPr>
        <w:t>B</w:t>
      </w:r>
      <w:r w:rsidRPr="00B72978">
        <w:rPr>
          <w:rFonts w:ascii="Arial" w:hAnsi="Arial" w:cs="Arial"/>
          <w:sz w:val="24"/>
          <w:szCs w:val="24"/>
          <w:lang w:val="es-MX"/>
        </w:rPr>
        <w:t>uenaventura- contratista de obra – contratista de interventoría – FFIE.</w:t>
      </w:r>
    </w:p>
    <w:p w14:paraId="65D3CE63" w14:textId="007CADA1" w:rsidR="2BF152DF" w:rsidRPr="00B72978" w:rsidRDefault="2BF152DF" w:rsidP="1C30F004">
      <w:pPr>
        <w:pStyle w:val="Prrafodelista"/>
        <w:numPr>
          <w:ilvl w:val="0"/>
          <w:numId w:val="1"/>
        </w:numPr>
        <w:rPr>
          <w:rFonts w:ascii="Arial" w:hAnsi="Arial" w:cs="Arial"/>
          <w:sz w:val="24"/>
          <w:szCs w:val="24"/>
          <w:lang w:val="es-MX"/>
        </w:rPr>
      </w:pPr>
      <w:r w:rsidRPr="00B72978">
        <w:rPr>
          <w:rFonts w:ascii="Arial" w:hAnsi="Arial" w:cs="Arial"/>
          <w:sz w:val="24"/>
          <w:szCs w:val="24"/>
          <w:lang w:val="es-MX"/>
        </w:rPr>
        <w:t>02 de febrero del 2024 – reunión con padres de familia, cuerpo docente de la institución educativa y contratista de obra e interventoría</w:t>
      </w:r>
    </w:p>
    <w:p w14:paraId="5687F005" w14:textId="1C1C4747" w:rsidR="426F9848" w:rsidRPr="00B72978" w:rsidRDefault="426F9848" w:rsidP="1C30F004">
      <w:pPr>
        <w:pStyle w:val="Prrafodelista"/>
        <w:numPr>
          <w:ilvl w:val="0"/>
          <w:numId w:val="1"/>
        </w:numPr>
        <w:rPr>
          <w:rFonts w:ascii="Arial" w:hAnsi="Arial" w:cs="Arial"/>
          <w:sz w:val="24"/>
          <w:szCs w:val="24"/>
          <w:lang w:val="es-MX"/>
        </w:rPr>
      </w:pPr>
      <w:r w:rsidRPr="00B72978">
        <w:rPr>
          <w:rFonts w:ascii="Arial" w:hAnsi="Arial" w:cs="Arial"/>
          <w:sz w:val="24"/>
          <w:szCs w:val="24"/>
          <w:lang w:val="es-MX"/>
        </w:rPr>
        <w:t>26 de febrero del 2024 – reunión con padres de familia</w:t>
      </w:r>
      <w:r w:rsidR="37CB84DB" w:rsidRPr="00B72978">
        <w:rPr>
          <w:rFonts w:ascii="Arial" w:hAnsi="Arial" w:cs="Arial"/>
          <w:sz w:val="24"/>
          <w:szCs w:val="24"/>
          <w:lang w:val="es-MX"/>
        </w:rPr>
        <w:t>, cuerpo docente de la institución educativa y contratista de obra e interventoría</w:t>
      </w:r>
    </w:p>
    <w:p w14:paraId="2D960E26" w14:textId="2B16DEB1" w:rsidR="0094310F" w:rsidRPr="007F683E" w:rsidRDefault="0094310F" w:rsidP="007F683E">
      <w:pPr>
        <w:autoSpaceDE w:val="0"/>
        <w:autoSpaceDN w:val="0"/>
        <w:adjustRightInd w:val="0"/>
        <w:jc w:val="both"/>
        <w:rPr>
          <w:rFonts w:ascii="Arial" w:eastAsiaTheme="minorHAnsi" w:hAnsi="Arial" w:cs="Arial"/>
          <w:lang w:val="es-MX" w:eastAsia="en-US"/>
        </w:rPr>
      </w:pPr>
      <w:r w:rsidRPr="00B72978">
        <w:rPr>
          <w:rFonts w:ascii="Arial" w:eastAsiaTheme="minorHAnsi" w:hAnsi="Arial" w:cs="Arial"/>
          <w:lang w:val="es-MX" w:eastAsia="en-US"/>
        </w:rPr>
        <w:t xml:space="preserve"> </w:t>
      </w:r>
    </w:p>
    <w:p w14:paraId="180B0210" w14:textId="017E5F41" w:rsidR="008D1286" w:rsidRPr="00B72978" w:rsidRDefault="008D1286" w:rsidP="00062B08">
      <w:pPr>
        <w:autoSpaceDE w:val="0"/>
        <w:autoSpaceDN w:val="0"/>
        <w:adjustRightInd w:val="0"/>
        <w:jc w:val="both"/>
        <w:rPr>
          <w:rFonts w:ascii="Arial" w:hAnsi="Arial" w:cs="Arial"/>
          <w:b/>
          <w:bCs/>
          <w:highlight w:val="cyan"/>
        </w:rPr>
      </w:pPr>
      <w:r w:rsidRPr="00B72978">
        <w:rPr>
          <w:rFonts w:ascii="Arial" w:hAnsi="Arial" w:cs="Arial"/>
          <w:b/>
          <w:bCs/>
        </w:rPr>
        <w:t>OBLIGACIONES GENERALES DE LOS CONTRATISTAS</w:t>
      </w:r>
    </w:p>
    <w:p w14:paraId="2CFB28F6" w14:textId="77777777" w:rsidR="008D1286" w:rsidRPr="00B72978" w:rsidRDefault="008D1286" w:rsidP="00062B08">
      <w:pPr>
        <w:autoSpaceDE w:val="0"/>
        <w:autoSpaceDN w:val="0"/>
        <w:adjustRightInd w:val="0"/>
        <w:jc w:val="both"/>
        <w:rPr>
          <w:rFonts w:ascii="Arial" w:hAnsi="Arial" w:cs="Arial"/>
          <w:b/>
          <w:bCs/>
          <w:highlight w:val="cyan"/>
        </w:rPr>
      </w:pPr>
    </w:p>
    <w:p w14:paraId="7232175E" w14:textId="262FF9F0" w:rsidR="008D1286" w:rsidRPr="00B72978" w:rsidRDefault="00452134" w:rsidP="00062B08">
      <w:pPr>
        <w:autoSpaceDE w:val="0"/>
        <w:autoSpaceDN w:val="0"/>
        <w:adjustRightInd w:val="0"/>
        <w:jc w:val="both"/>
        <w:rPr>
          <w:rFonts w:ascii="Arial" w:hAnsi="Arial" w:cs="Arial"/>
        </w:rPr>
      </w:pPr>
      <w:r w:rsidRPr="00B72978">
        <w:rPr>
          <w:rFonts w:ascii="Arial" w:hAnsi="Arial" w:cs="Arial"/>
        </w:rPr>
        <w:t>E</w:t>
      </w:r>
      <w:r w:rsidR="00062B08" w:rsidRPr="00B72978">
        <w:rPr>
          <w:rFonts w:ascii="Arial" w:hAnsi="Arial" w:cs="Arial"/>
        </w:rPr>
        <w:t>n lo que respecta a las</w:t>
      </w:r>
      <w:r w:rsidR="00062B08" w:rsidRPr="00B72978">
        <w:rPr>
          <w:rFonts w:ascii="Arial" w:hAnsi="Arial" w:cs="Arial"/>
          <w:i/>
          <w:iCs/>
        </w:rPr>
        <w:t xml:space="preserve"> obligaciones contractuales</w:t>
      </w:r>
      <w:r w:rsidR="00062B08" w:rsidRPr="00B72978">
        <w:rPr>
          <w:rFonts w:ascii="Arial" w:hAnsi="Arial" w:cs="Arial"/>
        </w:rPr>
        <w:t xml:space="preserve"> y el </w:t>
      </w:r>
      <w:r w:rsidR="00062B08" w:rsidRPr="00B72978">
        <w:rPr>
          <w:rFonts w:ascii="Arial" w:hAnsi="Arial" w:cs="Arial"/>
          <w:i/>
          <w:iCs/>
        </w:rPr>
        <w:t>porcentaje de ejecución de cada obligación</w:t>
      </w:r>
      <w:r w:rsidR="00062B08" w:rsidRPr="00B72978">
        <w:rPr>
          <w:rFonts w:ascii="Arial" w:hAnsi="Arial" w:cs="Arial"/>
        </w:rPr>
        <w:t xml:space="preserve">, </w:t>
      </w:r>
      <w:r w:rsidR="008D1286" w:rsidRPr="00B72978">
        <w:rPr>
          <w:rFonts w:ascii="Arial" w:hAnsi="Arial" w:cs="Arial"/>
        </w:rPr>
        <w:t xml:space="preserve">tal como es requerida por la Corte Constitucional en su fallo, </w:t>
      </w:r>
      <w:r w:rsidR="00062B08" w:rsidRPr="00B72978">
        <w:rPr>
          <w:rFonts w:ascii="Arial" w:hAnsi="Arial" w:cs="Arial"/>
        </w:rPr>
        <w:t xml:space="preserve">no es posible precisar periódicamente dicho cumplimiento, por cuanto estas </w:t>
      </w:r>
      <w:r w:rsidR="0006750B" w:rsidRPr="00B72978">
        <w:rPr>
          <w:rFonts w:ascii="Arial" w:hAnsi="Arial" w:cs="Arial"/>
        </w:rPr>
        <w:t>s</w:t>
      </w:r>
      <w:r w:rsidR="00062B08" w:rsidRPr="00B72978">
        <w:rPr>
          <w:rFonts w:ascii="Arial" w:hAnsi="Arial" w:cs="Arial"/>
        </w:rPr>
        <w:t>e desagregan desde lo técnico, ambiental, administrativo y financiero, entre otras</w:t>
      </w:r>
      <w:r w:rsidR="004E6684" w:rsidRPr="00B72978">
        <w:rPr>
          <w:rFonts w:ascii="Arial" w:hAnsi="Arial" w:cs="Arial"/>
        </w:rPr>
        <w:t xml:space="preserve">, y </w:t>
      </w:r>
      <w:r w:rsidR="008D1286" w:rsidRPr="00B72978">
        <w:rPr>
          <w:rFonts w:ascii="Arial" w:hAnsi="Arial" w:cs="Arial"/>
        </w:rPr>
        <w:t xml:space="preserve">conforme a su naturaleza, alguna de ellas no </w:t>
      </w:r>
      <w:r w:rsidR="00583D82" w:rsidRPr="00B72978">
        <w:rPr>
          <w:rFonts w:ascii="Arial" w:hAnsi="Arial" w:cs="Arial"/>
        </w:rPr>
        <w:t>son susceptibles de cumplimiento permanente</w:t>
      </w:r>
      <w:r w:rsidR="008D1286" w:rsidRPr="00B72978">
        <w:rPr>
          <w:rFonts w:ascii="Arial" w:hAnsi="Arial" w:cs="Arial"/>
        </w:rPr>
        <w:t xml:space="preserve"> o de medición frente a un avance porcentual</w:t>
      </w:r>
      <w:r w:rsidR="00583D82" w:rsidRPr="00B72978">
        <w:rPr>
          <w:rFonts w:ascii="Arial" w:hAnsi="Arial" w:cs="Arial"/>
        </w:rPr>
        <w:t xml:space="preserve">, </w:t>
      </w:r>
      <w:r w:rsidR="0006750B" w:rsidRPr="00B72978">
        <w:rPr>
          <w:rFonts w:ascii="Arial" w:hAnsi="Arial" w:cs="Arial"/>
        </w:rPr>
        <w:t xml:space="preserve">por </w:t>
      </w:r>
      <w:r w:rsidR="00583D82" w:rsidRPr="00B72978">
        <w:rPr>
          <w:rFonts w:ascii="Arial" w:hAnsi="Arial" w:cs="Arial"/>
        </w:rPr>
        <w:t>cuanto var</w:t>
      </w:r>
      <w:r w:rsidR="0006750B" w:rsidRPr="00B72978">
        <w:rPr>
          <w:rFonts w:ascii="Arial" w:hAnsi="Arial" w:cs="Arial"/>
        </w:rPr>
        <w:t>í</w:t>
      </w:r>
      <w:r w:rsidR="00583D82" w:rsidRPr="00B72978">
        <w:rPr>
          <w:rFonts w:ascii="Arial" w:hAnsi="Arial" w:cs="Arial"/>
        </w:rPr>
        <w:t>a</w:t>
      </w:r>
      <w:r w:rsidR="008D1286" w:rsidRPr="00B72978">
        <w:rPr>
          <w:rFonts w:ascii="Arial" w:hAnsi="Arial" w:cs="Arial"/>
        </w:rPr>
        <w:t>n</w:t>
      </w:r>
      <w:r w:rsidR="00583D82" w:rsidRPr="00B72978">
        <w:rPr>
          <w:rFonts w:ascii="Arial" w:hAnsi="Arial" w:cs="Arial"/>
        </w:rPr>
        <w:t xml:space="preserve"> </w:t>
      </w:r>
      <w:r w:rsidR="0064346B" w:rsidRPr="00B72978">
        <w:rPr>
          <w:rFonts w:ascii="Arial" w:hAnsi="Arial" w:cs="Arial"/>
        </w:rPr>
        <w:t xml:space="preserve">según </w:t>
      </w:r>
      <w:r w:rsidR="00583D82" w:rsidRPr="00B72978">
        <w:rPr>
          <w:rFonts w:ascii="Arial" w:hAnsi="Arial" w:cs="Arial"/>
        </w:rPr>
        <w:t xml:space="preserve">la instancia de ejecución contractual. </w:t>
      </w:r>
    </w:p>
    <w:p w14:paraId="47815010" w14:textId="77777777" w:rsidR="008D1286" w:rsidRPr="00B72978" w:rsidRDefault="008D1286" w:rsidP="00062B08">
      <w:pPr>
        <w:autoSpaceDE w:val="0"/>
        <w:autoSpaceDN w:val="0"/>
        <w:adjustRightInd w:val="0"/>
        <w:jc w:val="both"/>
        <w:rPr>
          <w:rFonts w:ascii="Arial" w:hAnsi="Arial" w:cs="Arial"/>
        </w:rPr>
      </w:pPr>
    </w:p>
    <w:p w14:paraId="78EF4F96" w14:textId="0DD0EFB0" w:rsidR="00062B08" w:rsidRPr="00B72978" w:rsidRDefault="00062B08" w:rsidP="00062B08">
      <w:pPr>
        <w:autoSpaceDE w:val="0"/>
        <w:autoSpaceDN w:val="0"/>
        <w:adjustRightInd w:val="0"/>
        <w:jc w:val="both"/>
        <w:rPr>
          <w:rFonts w:ascii="Arial" w:hAnsi="Arial" w:cs="Arial"/>
        </w:rPr>
      </w:pPr>
      <w:r w:rsidRPr="00B72978">
        <w:rPr>
          <w:rFonts w:ascii="Arial" w:hAnsi="Arial" w:cs="Arial"/>
        </w:rPr>
        <w:t xml:space="preserve">Para el efecto, </w:t>
      </w:r>
      <w:r w:rsidR="008D1286" w:rsidRPr="00B72978">
        <w:rPr>
          <w:rFonts w:ascii="Arial" w:hAnsi="Arial" w:cs="Arial"/>
        </w:rPr>
        <w:t>en el informe que presentará</w:t>
      </w:r>
      <w:r w:rsidR="008D6A68">
        <w:rPr>
          <w:rFonts w:ascii="Arial" w:hAnsi="Arial" w:cs="Arial"/>
        </w:rPr>
        <w:t xml:space="preserve"> la Unidad de Gestión del </w:t>
      </w:r>
      <w:r w:rsidR="008D1286" w:rsidRPr="00B72978">
        <w:rPr>
          <w:rFonts w:ascii="Arial" w:hAnsi="Arial" w:cs="Arial"/>
        </w:rPr>
        <w:t>FFIE, el cual tendrá una</w:t>
      </w:r>
      <w:r w:rsidRPr="00B72978">
        <w:rPr>
          <w:rFonts w:ascii="Arial" w:hAnsi="Arial" w:cs="Arial"/>
        </w:rPr>
        <w:t xml:space="preserve"> </w:t>
      </w:r>
      <w:r w:rsidR="003F71DE" w:rsidRPr="00B72978">
        <w:rPr>
          <w:rFonts w:ascii="Arial" w:hAnsi="Arial" w:cs="Arial"/>
        </w:rPr>
        <w:t xml:space="preserve">actualización permanente </w:t>
      </w:r>
      <w:r w:rsidR="008D1286" w:rsidRPr="00B72978">
        <w:rPr>
          <w:rFonts w:ascii="Arial" w:hAnsi="Arial" w:cs="Arial"/>
        </w:rPr>
        <w:t xml:space="preserve">en cuanto al </w:t>
      </w:r>
      <w:r w:rsidR="003F71DE" w:rsidRPr="00B72978">
        <w:rPr>
          <w:rFonts w:ascii="Arial" w:hAnsi="Arial" w:cs="Arial"/>
        </w:rPr>
        <w:t xml:space="preserve">porcentaje de ejecución de la obra, </w:t>
      </w:r>
      <w:r w:rsidR="008D1286" w:rsidRPr="00B72978">
        <w:rPr>
          <w:rFonts w:ascii="Arial" w:hAnsi="Arial" w:cs="Arial"/>
        </w:rPr>
        <w:t xml:space="preserve">contará con </w:t>
      </w:r>
      <w:r w:rsidR="003F71DE" w:rsidRPr="00B72978">
        <w:rPr>
          <w:rFonts w:ascii="Arial" w:hAnsi="Arial" w:cs="Arial"/>
        </w:rPr>
        <w:t xml:space="preserve">el </w:t>
      </w:r>
      <w:r w:rsidRPr="00B72978">
        <w:rPr>
          <w:rFonts w:ascii="Arial" w:hAnsi="Arial" w:cs="Arial"/>
        </w:rPr>
        <w:t xml:space="preserve">avance acumulado de diseño y el avance acumulado de </w:t>
      </w:r>
      <w:r w:rsidR="008D1286" w:rsidRPr="00B72978">
        <w:rPr>
          <w:rFonts w:ascii="Arial" w:hAnsi="Arial" w:cs="Arial"/>
        </w:rPr>
        <w:t xml:space="preserve">la </w:t>
      </w:r>
      <w:r w:rsidRPr="00B72978">
        <w:rPr>
          <w:rFonts w:ascii="Arial" w:hAnsi="Arial" w:cs="Arial"/>
        </w:rPr>
        <w:t>obra.</w:t>
      </w:r>
      <w:r w:rsidR="008D1286" w:rsidRPr="00B72978">
        <w:rPr>
          <w:rFonts w:ascii="Arial" w:hAnsi="Arial" w:cs="Arial"/>
        </w:rPr>
        <w:t xml:space="preserve"> </w:t>
      </w:r>
    </w:p>
    <w:p w14:paraId="4AABBC03" w14:textId="77777777" w:rsidR="008D1286" w:rsidRDefault="008D1286" w:rsidP="00062B08">
      <w:pPr>
        <w:autoSpaceDE w:val="0"/>
        <w:autoSpaceDN w:val="0"/>
        <w:adjustRightInd w:val="0"/>
        <w:jc w:val="both"/>
        <w:rPr>
          <w:rFonts w:ascii="Arial" w:hAnsi="Arial" w:cs="Arial"/>
        </w:rPr>
      </w:pPr>
    </w:p>
    <w:p w14:paraId="7B913AE5" w14:textId="6B190E66" w:rsidR="008D6A68" w:rsidRPr="008D6A68" w:rsidRDefault="008D6A68" w:rsidP="00062B08">
      <w:pPr>
        <w:autoSpaceDE w:val="0"/>
        <w:autoSpaceDN w:val="0"/>
        <w:adjustRightInd w:val="0"/>
        <w:jc w:val="both"/>
        <w:rPr>
          <w:rFonts w:ascii="Arial" w:hAnsi="Arial" w:cs="Arial"/>
        </w:rPr>
      </w:pPr>
      <w:r w:rsidRPr="008D6A68">
        <w:rPr>
          <w:rFonts w:ascii="Arial" w:hAnsi="Arial" w:cs="Arial"/>
          <w:b/>
          <w:bCs/>
          <w:lang w:val="es-MX"/>
        </w:rPr>
        <w:t>OBLIGACIONES CONTRATISTA</w:t>
      </w:r>
      <w:r w:rsidRPr="008D6A68">
        <w:rPr>
          <w:rFonts w:ascii="Arial" w:hAnsi="Arial" w:cs="Arial"/>
          <w:b/>
          <w:bCs/>
          <w:lang w:val="es-MX"/>
        </w:rPr>
        <w:t xml:space="preserve"> DE OBRA</w:t>
      </w:r>
    </w:p>
    <w:p w14:paraId="1C3828A5" w14:textId="77777777" w:rsidR="008D6A68" w:rsidRDefault="008D6A68" w:rsidP="00062B08">
      <w:pPr>
        <w:autoSpaceDE w:val="0"/>
        <w:autoSpaceDN w:val="0"/>
        <w:adjustRightInd w:val="0"/>
        <w:jc w:val="both"/>
        <w:rPr>
          <w:rFonts w:ascii="Arial" w:hAnsi="Arial" w:cs="Arial"/>
        </w:rPr>
      </w:pPr>
    </w:p>
    <w:p w14:paraId="39822307" w14:textId="6353AD9C" w:rsidR="008D1286" w:rsidRPr="00B72978" w:rsidRDefault="008D1286" w:rsidP="00062B08">
      <w:pPr>
        <w:autoSpaceDE w:val="0"/>
        <w:autoSpaceDN w:val="0"/>
        <w:adjustRightInd w:val="0"/>
        <w:jc w:val="both"/>
        <w:rPr>
          <w:rFonts w:ascii="Arial" w:hAnsi="Arial" w:cs="Arial"/>
        </w:rPr>
      </w:pPr>
      <w:r w:rsidRPr="00B72978">
        <w:rPr>
          <w:rFonts w:ascii="Arial" w:hAnsi="Arial" w:cs="Arial"/>
        </w:rPr>
        <w:t>En lo relacionado con las obligaciones del contratista de obra, tenemos que el Contrato 1380-</w:t>
      </w:r>
      <w:r w:rsidR="00986D10" w:rsidRPr="00B72978">
        <w:rPr>
          <w:rFonts w:ascii="Arial" w:hAnsi="Arial" w:cs="Arial"/>
        </w:rPr>
        <w:t>1357</w:t>
      </w:r>
      <w:r w:rsidRPr="00B72978">
        <w:rPr>
          <w:rFonts w:ascii="Arial" w:hAnsi="Arial" w:cs="Arial"/>
        </w:rPr>
        <w:t>-202</w:t>
      </w:r>
      <w:r w:rsidR="00986D10" w:rsidRPr="00B72978">
        <w:rPr>
          <w:rFonts w:ascii="Arial" w:hAnsi="Arial" w:cs="Arial"/>
        </w:rPr>
        <w:t>0</w:t>
      </w:r>
      <w:r w:rsidRPr="00B72978">
        <w:rPr>
          <w:rFonts w:ascii="Arial" w:hAnsi="Arial" w:cs="Arial"/>
        </w:rPr>
        <w:t xml:space="preserve">, contempla las siguientes: </w:t>
      </w:r>
    </w:p>
    <w:p w14:paraId="0FCD1BF1" w14:textId="77777777" w:rsidR="00062B08" w:rsidRPr="00B72978" w:rsidRDefault="00062B08" w:rsidP="00062B08">
      <w:pPr>
        <w:autoSpaceDE w:val="0"/>
        <w:autoSpaceDN w:val="0"/>
        <w:adjustRightInd w:val="0"/>
        <w:jc w:val="both"/>
        <w:rPr>
          <w:rFonts w:ascii="Arial" w:hAnsi="Arial" w:cs="Arial"/>
        </w:rPr>
      </w:pPr>
    </w:p>
    <w:p w14:paraId="03925CE4" w14:textId="2DF36B78" w:rsidR="001255CC" w:rsidRPr="00B72978" w:rsidRDefault="00591AA1" w:rsidP="00591AA1">
      <w:pPr>
        <w:jc w:val="both"/>
        <w:rPr>
          <w:rFonts w:ascii="Arial" w:hAnsi="Arial" w:cs="Arial"/>
          <w:i/>
          <w:iCs/>
          <w:lang w:val="es-MX"/>
        </w:rPr>
      </w:pPr>
      <w:r w:rsidRPr="00B72978">
        <w:rPr>
          <w:rFonts w:ascii="Arial" w:hAnsi="Arial" w:cs="Arial"/>
          <w:i/>
          <w:iCs/>
          <w:lang w:val="es-MX"/>
        </w:rPr>
        <w:t>“</w:t>
      </w:r>
      <w:r w:rsidRPr="00B72978">
        <w:rPr>
          <w:rFonts w:ascii="Arial" w:hAnsi="Arial" w:cs="Arial"/>
          <w:b/>
          <w:bCs/>
          <w:i/>
          <w:iCs/>
          <w:lang w:val="es-MX"/>
        </w:rPr>
        <w:t>SEXTA. OBLIGACIONES GENERALES DEL CONTRATISTA</w:t>
      </w:r>
      <w:r w:rsidRPr="00B72978">
        <w:rPr>
          <w:rFonts w:ascii="Arial" w:hAnsi="Arial" w:cs="Arial"/>
          <w:i/>
          <w:iCs/>
          <w:lang w:val="es-MX"/>
        </w:rPr>
        <w:t>: El CONTRATISTA se compromete a cumplir todas las obligaciones que estén establecidas o se deriven (i) del clausulado del presente Contrato, (fi) de los estudios y documentos de cada proyecto, (iii) de los TCC, sus Adendas y Anexos, (iv) su Propuesta y (v) aquellas que por su esencia y naturaleza se consideren imprescindibles para la correcta ejecución del presente Contrato.</w:t>
      </w:r>
    </w:p>
    <w:p w14:paraId="269CE88D" w14:textId="77777777" w:rsidR="00591AA1" w:rsidRPr="00B72978" w:rsidRDefault="00591AA1" w:rsidP="00591AA1">
      <w:pPr>
        <w:jc w:val="both"/>
        <w:rPr>
          <w:rFonts w:ascii="Arial" w:hAnsi="Arial" w:cs="Arial"/>
          <w:i/>
          <w:iCs/>
          <w:lang w:val="es-MX"/>
        </w:rPr>
      </w:pPr>
    </w:p>
    <w:p w14:paraId="40A81F8E" w14:textId="7608E32E" w:rsidR="00591AA1" w:rsidRPr="00B72978" w:rsidRDefault="00591AA1" w:rsidP="00591AA1">
      <w:pPr>
        <w:jc w:val="both"/>
        <w:rPr>
          <w:rFonts w:ascii="Arial" w:hAnsi="Arial" w:cs="Arial"/>
          <w:i/>
          <w:iCs/>
          <w:lang w:val="es-MX"/>
        </w:rPr>
      </w:pPr>
      <w:r w:rsidRPr="00B72978">
        <w:rPr>
          <w:rFonts w:ascii="Arial" w:hAnsi="Arial" w:cs="Arial"/>
          <w:i/>
          <w:iCs/>
          <w:lang w:val="es-MX"/>
        </w:rPr>
        <w:lastRenderedPageBreak/>
        <w:t>Así mismo se consideran obligaciones generales del CONTRATISTA, las siguientes:</w:t>
      </w:r>
    </w:p>
    <w:p w14:paraId="7F658B3B" w14:textId="4F43A37A"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Acatar la Constitución, la Ley, los principios que rigen la contratación pública y las normas dirigidas a prevenir, investigar y sancionar actos de corrupción, el Manual de Contratación del PA- FFIE vigente en cualquier instancia de su ejecución, la norma sismo-resistente colombiana NSR-10 así como, las demás normas técnicas vigentes y aplicables para la ejecución del objeto del Contrato.</w:t>
      </w:r>
    </w:p>
    <w:p w14:paraId="5F55CF3E" w14:textId="513DC5A8"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Cumplir con los plazos establecidos en este contrato y en el Anexo Técnico para ejecutar los estudios, diseños obtención de licencias de construcción en cualquiera de sus modalidades y/o licencias de urbanismo junto con los permisos y aprobaciones necesarias, y las obras contempladas en este contrato.</w:t>
      </w:r>
    </w:p>
    <w:p w14:paraId="7F510F76" w14:textId="0071E9BD"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Asumir los costos, gastos y riesgos establecidos en el presente Contrato y en la matriz de riesgos que implica el desarrollo del Contrato bajo su propia responsabilidad.</w:t>
      </w:r>
    </w:p>
    <w:p w14:paraId="5AD35E0F" w14:textId="78178BDF"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Realizar y ejecutar los estudios, diseños y las obras objeto del Contrato, en la forma, tiempos, características y condiciones establecidas y formuladas en los TCC y en los anexos técnicos.</w:t>
      </w:r>
    </w:p>
    <w:p w14:paraId="5FCCD7EA" w14:textId="54A3CC9D"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Rendir y elaborar los informes, conceptos o estudios que se soliciten, siempre y cuando guarden relación con el objeto del Contrato.</w:t>
      </w:r>
    </w:p>
    <w:p w14:paraId="5084150E" w14:textId="03F21F1E"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Cumplir con el cronograma establecido para la ejecución del contrato.</w:t>
      </w:r>
    </w:p>
    <w:p w14:paraId="28B17A00" w14:textId="76E001C3"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Acatar las instrucciones que durante el desarrollo del CONTRATO se le impartan por parte del CONTRATANTE y/o por la INTERVENTORIA, así como suscribir las Actas y demás documentos que se requieran para la ejecución y desarrollo del Contrato.</w:t>
      </w:r>
    </w:p>
    <w:p w14:paraId="40B568BB" w14:textId="11D55486"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Obrar con lealtad y buena fe en las distintas etapas precontractuales y contractuales, evitando dilaciones o cualquier otra situación que obstruya la normal ejecución del Contrato.</w:t>
      </w:r>
    </w:p>
    <w:p w14:paraId="48D5E6AD" w14:textId="75074824"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No ceder a peticiones o amenazas de quienes actúen por fuera de la ley con el fin de hacer u omitir algún hecho que incida con la ejecución del contrato.</w:t>
      </w:r>
    </w:p>
    <w:p w14:paraId="6C472DCA" w14:textId="4F4E0C5F"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Mantener la reserva profesional y confidencialidad sobre la información que le sea suministrada para el desarrollo del objeto del Contrato.</w:t>
      </w:r>
    </w:p>
    <w:p w14:paraId="09A4CD46" w14:textId="5CFF3EA3"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Radicar las facturas y demás documentos exigidos en el presente Contrato y en los TCC para el cobro de los pagos establecidos para cada fase y respetar los procedimientos allí señalados.</w:t>
      </w:r>
    </w:p>
    <w:p w14:paraId="1568A737" w14:textId="73FC379B"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Constituir las garantías respectivas del Contrato y mantenerlas vigentes en los términos en el establecidos en los TCC y en el presente contrato.</w:t>
      </w:r>
    </w:p>
    <w:p w14:paraId="2EB09A65" w14:textId="0023F581"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 xml:space="preserve">Acreditar que se encuentra al día en el pago de aportes parafiscales relativos al Sistema de Seguridad Social Integral, así como los propios al Servicio Nacional de Aprendizaje - SENA, Instituto Colombiano de Bienestar Familiar — ICBF y las </w:t>
      </w:r>
      <w:r w:rsidRPr="00B72978">
        <w:rPr>
          <w:rFonts w:ascii="Arial" w:hAnsi="Arial" w:cs="Arial"/>
          <w:i/>
          <w:iCs/>
          <w:sz w:val="24"/>
          <w:szCs w:val="24"/>
          <w:lang w:val="es-MX"/>
        </w:rPr>
        <w:lastRenderedPageBreak/>
        <w:t>cajas de compensación familiar, respecto del personal vinculado directamente para la ejecución y cumplimiento del presente Contrato, incluidos los contratistas independientes que presten sus servicios para tal efecto.</w:t>
      </w:r>
    </w:p>
    <w:p w14:paraId="09992567" w14:textId="2A81EAC1"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Cumplir con todas las disposiciones sobre seguridad industrial y salud ocupacional vigentes en Colombia.</w:t>
      </w:r>
    </w:p>
    <w:p w14:paraId="58F687D9" w14:textId="2A1FEC97"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Responder por el pago de los impuestos, tasas, contribuciones y cualquier otro gasto o emolumento que cause la legalización y ejecución del presente Contrato.</w:t>
      </w:r>
    </w:p>
    <w:p w14:paraId="2AA771B4" w14:textId="7490906A"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Tramitar y obtener aquellos permisos que sean necesarios para la ejecución de cualquier labor o trabajo adicional requerido para la correcta ejecución del contrato, de conformidad con lo previsto en los TCC y sus Anexos.</w:t>
      </w:r>
    </w:p>
    <w:p w14:paraId="64E89486" w14:textId="4AA6E95A"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Cumplir con la Circular No. 004 del 27 de abril de 2020 mediante la cual se imparten: "Orientaciones a constructores, interventores, supervisores y colaboradores de proyectos de infraestructura educativa financiados con recursos del FFIE, sobre las medidas preventivas y de mitigación que deben observar para reducir la exposición y contagio por infección respiratoria aguda causada por el SARS-Cov-2 (COVI D-19)".</w:t>
      </w:r>
    </w:p>
    <w:p w14:paraId="02CC0290" w14:textId="318B84B6"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Implementar en el proyecto un PROTOCOLO DE BIOSEGURIDAD, PREVENCIÓN Y PROMOCIÓN PARA LA PREVENCIÓN DE CORONAVIRUS COVID-19 y un PLAN DE APLICACIÓN DEL PROTOCOLO DE SEGURIDAD EN LA OBRA "PAPSO".</w:t>
      </w:r>
    </w:p>
    <w:p w14:paraId="2D7AFFCA" w14:textId="5CF87CD6"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Adoptar todas las medidas administrativas y de bioseguridad que permitan continuar con la ejecución de las obras, atendiendo los lineamientos establecidos o que para el efecto establezca el Gobierno Nacional y los mandatarios locales.</w:t>
      </w:r>
    </w:p>
    <w:p w14:paraId="03CFE894" w14:textId="5F1E00BF"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Vigilar y exigir que las medidas enunciadas sean cumplidas por los proveedores de bienes y servicios, al personal de seguridad y salud en el trabajo, y demás colaboradores vinculados a la obra, con el fin de reducir el riesgo de exposición y contagio del SARS-CoV-2 (COVID-19), entre otras, en las siguientes áreas:</w:t>
      </w:r>
    </w:p>
    <w:p w14:paraId="2015807C" w14:textId="77777777" w:rsidR="00591AA1" w:rsidRPr="00B72978" w:rsidRDefault="00591AA1" w:rsidP="00591AA1">
      <w:pPr>
        <w:pStyle w:val="Prrafodelista"/>
        <w:jc w:val="both"/>
        <w:rPr>
          <w:rFonts w:ascii="Arial" w:hAnsi="Arial" w:cs="Arial"/>
          <w:i/>
          <w:iCs/>
          <w:sz w:val="24"/>
          <w:szCs w:val="24"/>
          <w:lang w:val="es-MX"/>
        </w:rPr>
      </w:pPr>
    </w:p>
    <w:p w14:paraId="71A42EBB" w14:textId="77777777" w:rsidR="00591AA1" w:rsidRPr="00B72978" w:rsidRDefault="00591AA1" w:rsidP="00591AA1">
      <w:pPr>
        <w:pStyle w:val="Prrafodelista"/>
        <w:numPr>
          <w:ilvl w:val="0"/>
          <w:numId w:val="10"/>
        </w:numPr>
        <w:jc w:val="both"/>
        <w:rPr>
          <w:rFonts w:ascii="Arial" w:hAnsi="Arial" w:cs="Arial"/>
          <w:i/>
          <w:iCs/>
          <w:sz w:val="24"/>
          <w:szCs w:val="24"/>
          <w:lang w:val="es-MX"/>
        </w:rPr>
      </w:pPr>
      <w:r w:rsidRPr="00B72978">
        <w:rPr>
          <w:rFonts w:ascii="Arial" w:hAnsi="Arial" w:cs="Arial"/>
          <w:i/>
          <w:iCs/>
          <w:sz w:val="24"/>
          <w:szCs w:val="24"/>
          <w:lang w:val="es-MX"/>
        </w:rPr>
        <w:t>Oficinas de los contratistas</w:t>
      </w:r>
    </w:p>
    <w:p w14:paraId="1173A207" w14:textId="77777777" w:rsidR="00591AA1" w:rsidRPr="00B72978" w:rsidRDefault="00591AA1" w:rsidP="00591AA1">
      <w:pPr>
        <w:pStyle w:val="Prrafodelista"/>
        <w:numPr>
          <w:ilvl w:val="0"/>
          <w:numId w:val="10"/>
        </w:numPr>
        <w:jc w:val="both"/>
        <w:rPr>
          <w:rFonts w:ascii="Arial" w:hAnsi="Arial" w:cs="Arial"/>
          <w:i/>
          <w:iCs/>
          <w:sz w:val="24"/>
          <w:szCs w:val="24"/>
          <w:lang w:val="es-MX"/>
        </w:rPr>
      </w:pPr>
      <w:r w:rsidRPr="00B72978">
        <w:rPr>
          <w:rFonts w:ascii="Arial" w:hAnsi="Arial" w:cs="Arial"/>
          <w:i/>
          <w:iCs/>
          <w:sz w:val="24"/>
          <w:szCs w:val="24"/>
          <w:lang w:val="es-MX"/>
        </w:rPr>
        <w:t>Dependencias y entidades en donde se requiere gestionar u obtener permisos y licencias para la ejecución de las obras.</w:t>
      </w:r>
    </w:p>
    <w:p w14:paraId="2E456F6D" w14:textId="2F4055DB" w:rsidR="00591AA1" w:rsidRPr="00B72978" w:rsidRDefault="00591AA1" w:rsidP="00591AA1">
      <w:pPr>
        <w:pStyle w:val="Prrafodelista"/>
        <w:numPr>
          <w:ilvl w:val="0"/>
          <w:numId w:val="10"/>
        </w:numPr>
        <w:jc w:val="both"/>
        <w:rPr>
          <w:rFonts w:ascii="Arial" w:hAnsi="Arial" w:cs="Arial"/>
          <w:i/>
          <w:iCs/>
          <w:sz w:val="24"/>
          <w:szCs w:val="24"/>
          <w:lang w:val="es-MX"/>
        </w:rPr>
      </w:pPr>
      <w:r w:rsidRPr="00B72978">
        <w:rPr>
          <w:rFonts w:ascii="Arial" w:hAnsi="Arial" w:cs="Arial"/>
          <w:i/>
          <w:iCs/>
          <w:sz w:val="24"/>
          <w:szCs w:val="24"/>
          <w:lang w:val="es-MX"/>
        </w:rPr>
        <w:t>Áreas de trabajo y zonas de ejecución de actividades de obra.</w:t>
      </w:r>
    </w:p>
    <w:p w14:paraId="30E55641" w14:textId="3E8C7A87" w:rsidR="00591AA1" w:rsidRPr="00B72978" w:rsidRDefault="00591AA1" w:rsidP="00591AA1">
      <w:pPr>
        <w:pStyle w:val="Prrafodelista"/>
        <w:numPr>
          <w:ilvl w:val="0"/>
          <w:numId w:val="10"/>
        </w:numPr>
        <w:jc w:val="both"/>
        <w:rPr>
          <w:rFonts w:ascii="Arial" w:hAnsi="Arial" w:cs="Arial"/>
          <w:i/>
          <w:iCs/>
          <w:sz w:val="24"/>
          <w:szCs w:val="24"/>
          <w:lang w:val="es-MX"/>
        </w:rPr>
      </w:pPr>
      <w:r w:rsidRPr="00B72978">
        <w:rPr>
          <w:rFonts w:ascii="Arial" w:hAnsi="Arial" w:cs="Arial"/>
          <w:i/>
          <w:iCs/>
          <w:sz w:val="24"/>
          <w:szCs w:val="24"/>
          <w:lang w:val="es-MX"/>
        </w:rPr>
        <w:t>Campamentos y demás áreas o lugares de intervención del proyecto.</w:t>
      </w:r>
    </w:p>
    <w:p w14:paraId="126F7DAA" w14:textId="77777777" w:rsidR="00591AA1" w:rsidRPr="00B72978" w:rsidRDefault="00591AA1" w:rsidP="00591AA1">
      <w:pPr>
        <w:pStyle w:val="Prrafodelista"/>
        <w:ind w:left="1080"/>
        <w:jc w:val="both"/>
        <w:rPr>
          <w:rFonts w:ascii="Arial" w:hAnsi="Arial" w:cs="Arial"/>
          <w:i/>
          <w:iCs/>
          <w:sz w:val="24"/>
          <w:szCs w:val="24"/>
          <w:lang w:val="es-MX"/>
        </w:rPr>
      </w:pPr>
    </w:p>
    <w:p w14:paraId="454800E1" w14:textId="0FA7245C" w:rsidR="00591AA1" w:rsidRPr="00B72978" w:rsidRDefault="00591AA1" w:rsidP="00591AA1">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Presentar el Protocolo de Bioseguridad y/o PAPSO a la Interventoría, para que en el marco de sus obligaciones conceptúe y emita su aprobación, y de esta manera, sea remitido a la Supervisión para su revisión y autorización.</w:t>
      </w:r>
    </w:p>
    <w:p w14:paraId="22F870CB" w14:textId="7A6F2DA4" w:rsidR="00591AA1" w:rsidRPr="00B72978" w:rsidRDefault="00591AA1"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lastRenderedPageBreak/>
        <w:t>Realizar la implementación del Protocolos de Bioseguridad y/o PAPSO durante toda la ejecución del</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contrato, teniendo en</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cuenta las medidas que adopte el Gobierno Nacional o local, con la</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posibilidad de su actualización si las condiciones del mercado varían sustancialmente.</w:t>
      </w:r>
    </w:p>
    <w:p w14:paraId="2341DC90" w14:textId="23466900" w:rsidR="00591AA1" w:rsidRPr="00B72978" w:rsidRDefault="00591AA1"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Cumplir con lo descrito en el "Lista de materiales, insumos y precios asociados a la implementación</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de las medidas de bioseguridad" ("Anexo") el cual incluye las actividades necesarias descritas en el</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Decreto número 531 de 8 de abril de 2020, expedido por el Ministerio del Interior, la Circular 017 de</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24 de febrero de 2020 expedida por el Ministerio de Trabajo, la Circular 029 del 3 de abril de 2020</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expedida por el Ministerio de Trabajo, la Circular Conjunta 001 de 11 de abril de 2020, expedida por</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el Ministerio de Salud y Seguridad Social, el Ministerio de Vivienda, Ciudad y Territorio y el Ministerio</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de Trabajo, la Resolución 666 de 2020 por medio de la cual se adopta el protocolo general de</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bioseguridad para mitigar, controlar y realizar el adecuado manejo de la pandemia del Coronavirus</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COVID-19, la Resolución 682 de 2020 por medio de la cual se adopta el protocolo de bioseguridad</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para el manejo y control del riesgo del Coronavirus COVID-19 en el sector de la construcción de</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edificaciones, entre otras.</w:t>
      </w:r>
    </w:p>
    <w:p w14:paraId="39637544" w14:textId="150C924C" w:rsidR="00591AA1" w:rsidRPr="00B72978" w:rsidRDefault="00591AA1"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 xml:space="preserve">Presentar para aprobación de la interventoría la factura por concepto de la implementación </w:t>
      </w:r>
      <w:r w:rsidR="00A46718" w:rsidRPr="00B72978">
        <w:rPr>
          <w:rFonts w:ascii="Arial" w:hAnsi="Arial" w:cs="Arial"/>
          <w:i/>
          <w:iCs/>
          <w:sz w:val="24"/>
          <w:szCs w:val="24"/>
          <w:lang w:val="es-MX"/>
        </w:rPr>
        <w:t>de los protocolos</w:t>
      </w:r>
      <w:r w:rsidRPr="00B72978">
        <w:rPr>
          <w:rFonts w:ascii="Arial" w:hAnsi="Arial" w:cs="Arial"/>
          <w:i/>
          <w:iCs/>
          <w:sz w:val="24"/>
          <w:szCs w:val="24"/>
          <w:lang w:val="es-MX"/>
        </w:rPr>
        <w:t xml:space="preserve"> de bioseguridad y/o PAPSO, así: costo por Adecuaciones: Este costo se cancelará una</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sola vez por proyecto de acuerdo a lo establecido en el anexo No.1, y Costo mensual variable:</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Corresponde a los costos mensuales en que incurra el contratista por concepto de consumibles por</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elementos de protección, dotaciones, personal y transporte conforme al Anexo No. 1. Para el cálculo</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del Costo Mensual variable, se deberá multiplicar el número de personas que trabajaron en el</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periodo determinado previa certificación de la interventoría, por el costo base determinado para cada</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Departamento de acuerdo al Anexo No. 1. Lo anterior, sin perjuicio de que la interventoría realice un</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control sobre las consumibles efectivamente utilizados por el Contratista.</w:t>
      </w:r>
    </w:p>
    <w:p w14:paraId="5A702936" w14:textId="77777777" w:rsidR="00D81DD4" w:rsidRPr="00B72978" w:rsidRDefault="00591AA1"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Vincular y tener a disposición el personal exigido para la ejecución del Contrato, según lo dispuesto</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en los TCC y sus Anexos. Este personal deberá tener permanencia exclusiva conforme a la</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dedicación prevista en el Anexo Técnico y/o la acordada para el inicio del contrato.</w:t>
      </w:r>
    </w:p>
    <w:p w14:paraId="4F213DE7" w14:textId="2E4C6521" w:rsidR="00591AA1" w:rsidRPr="00B72978" w:rsidRDefault="00591AA1"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Utilizar la información entregada por el CONTRATANTE y el MEN, estrictamente para el</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cumplimiento de sus obligaciones y la ejecución de los proyectos asignados en desarrollo del</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presente Contrato, absteniéndose de hacer uso de ella para propósitos diferentes, así como,</w:t>
      </w:r>
      <w:r w:rsidR="00D81DD4" w:rsidRPr="00B72978">
        <w:rPr>
          <w:rFonts w:ascii="Arial" w:hAnsi="Arial" w:cs="Arial"/>
          <w:i/>
          <w:iCs/>
          <w:sz w:val="24"/>
          <w:szCs w:val="24"/>
          <w:lang w:val="es-MX"/>
        </w:rPr>
        <w:t xml:space="preserve"> </w:t>
      </w:r>
      <w:r w:rsidRPr="00B72978">
        <w:rPr>
          <w:rFonts w:ascii="Arial" w:hAnsi="Arial" w:cs="Arial"/>
          <w:i/>
          <w:iCs/>
          <w:sz w:val="24"/>
          <w:szCs w:val="24"/>
          <w:lang w:val="es-MX"/>
        </w:rPr>
        <w:t>abstenerse de permitir su copia a terceros no autorizados por el CONTRATANTE.</w:t>
      </w:r>
    </w:p>
    <w:p w14:paraId="0BB21C65" w14:textId="4EA99F50"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lastRenderedPageBreak/>
        <w:t>Dar a conocer al CONTRATANTE cualquier reclamación de forma inmediata que directa o indirectamente pueda tener algún efecto sobre la ejecución y cumplimiento del presente Contrato o sobre sus obligaciones.</w:t>
      </w:r>
    </w:p>
    <w:p w14:paraId="2597F2E4" w14:textId="128474FB"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Comunicarle al CONTRATANTE cualquier circunstancia política, jurídica, social, económica, técnica, ambiental o de cualquier tipo, que pueda afectar la ejecución del Contrato.</w:t>
      </w:r>
    </w:p>
    <w:p w14:paraId="1011E571" w14:textId="77C6A56F"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Participar, a través del representante legal y/o el director del proyecto, en el Comité de seguimiento o en los Comités de obra que se establezcan y a los cuales podrán asistir el municipio, el FFIE, el MEN y las demás entidades involucradas en el desarrollo de cada uno de los proyectos derivados del presente Contrato.</w:t>
      </w:r>
    </w:p>
    <w:p w14:paraId="0A39D1C7" w14:textId="116F5455"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Asumir la responsabilidad de todas las actividades relativas a la ejecución de las obligaciones establecidas en este Contrato.</w:t>
      </w:r>
    </w:p>
    <w:p w14:paraId="4F91AD89" w14:textId="77777777"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Participar y apoyar al CONTRATANTE, al FFIE y al MEN en todas las reuniones a las que lo convoque, relacionadas con la ejecución del contrato. Esta obligación incluye la concurrencia a las reuniones de socialización con la comunidad beneficiaria de los proyectos derivados de presente Contrato.</w:t>
      </w:r>
    </w:p>
    <w:p w14:paraId="2EFA05FB" w14:textId="4BF616CB"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Convocar y realizar las reuniones de socialización con la comunidad beneficiaria de los proyectos asignados derivados de presente Contrato, de conformidad con el TCC y sus anexos.</w:t>
      </w:r>
    </w:p>
    <w:p w14:paraId="2A4E7F69" w14:textId="3F4BD6D3"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Disponer de los medios necesarios para el mantenimiento, cuidado, custodia y confidencialidad de la documentación que reciba u obtenga para y durante la ejecución presente Contrato.</w:t>
      </w:r>
    </w:p>
    <w:p w14:paraId="58934563" w14:textId="7B724453"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Entregar al CONTRATANTE, al finalizar el Contrato, toda la información y documentos que le sean entregados o haya obtenido en desarrollo de la ejecución del mismo. Dicha entrega deberá efectuarse, tanto en medio físico como magnético, de conformidad con lo aquí previsto y según lo dispuesto en los TCC.</w:t>
      </w:r>
    </w:p>
    <w:p w14:paraId="3621B1CD" w14:textId="2C00FFCC"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En caso de presentarse retrasos imputables al CONTRATISTA en la entrega y puesta en funcionamiento del(los) Proyecto(s) requerido(s) objeto del presente contrato, el CONTRATISTA asumirá los costos de cualquier índole que puedan presentarse por cuenta de dicho retraso, en especial aquellos costos relacionados para garantizar la prestación integral del servicio educativo en las sedes educativas previstas en el plan de contingencia definido para tal efecto.</w:t>
      </w:r>
    </w:p>
    <w:p w14:paraId="5DF3D1AD" w14:textId="70141558"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Presentar un informe final de ejecución en el cual conste cada una de las actividades realizadas durante la ejecución del presente Contrato.</w:t>
      </w:r>
    </w:p>
    <w:p w14:paraId="715CB614" w14:textId="17965D8D"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Asistir a todas las reuniones, mesas de trabajo y talleres que programe el Gobierno Nacional para efectos de la promoción de bienes y servicios nacionales.</w:t>
      </w:r>
    </w:p>
    <w:p w14:paraId="288C253F" w14:textId="7D9F94DD"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 xml:space="preserve">Garantizar la contratación o vinculación de personas provenientes de la región y Entidades Territoriales en las cuales se ejecutarán los Proyectos requeridos para </w:t>
      </w:r>
      <w:r w:rsidRPr="00B72978">
        <w:rPr>
          <w:rFonts w:ascii="Arial" w:hAnsi="Arial" w:cs="Arial"/>
          <w:i/>
          <w:iCs/>
          <w:sz w:val="24"/>
          <w:szCs w:val="24"/>
          <w:lang w:val="es-MX"/>
        </w:rPr>
        <w:lastRenderedPageBreak/>
        <w:t>el cumplimiento del presente Contrato. El CONTRATISTA se obliga a realizar reportes mensuales sobre el personal, especificando la cantidad de personas de los Grupos o entidades territoriales, y el tipo de contratación o vinculación.</w:t>
      </w:r>
    </w:p>
    <w:p w14:paraId="4EF215CA" w14:textId="3A387965"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Adoptar las medidas ambientales, sanitarias, forestales, ecológicas e industriales necesarias para no poner en peligro a las personas, a las cosas o al medio ambiente, y garantizar que así lo hagan, igualmente, sus subcontratistas y proveedores.</w:t>
      </w:r>
    </w:p>
    <w:p w14:paraId="7F6407D6" w14:textId="29C3CF55"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Indemnizar y/o asumir todo daño que se cause a terceros, a bienes propios o de terceros, o al personal contratado para la ejecución del Contrato, por causa o con ocasión del desarrollo del mismo.</w:t>
      </w:r>
    </w:p>
    <w:p w14:paraId="066C42F1" w14:textId="536F4D6D"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Diseñar, tramitar y obtener los permisos ante la empresa de energía para adelantar las obras y su posterior recepción bajo las normas RETIE y RETILAP vigentes a la fecha de ejecución del proyecto. Para lo cual la UG FFIE incluyó en la estructura de costos de la administración un profesional eléctrico con la dedicación requerida para desarrollar este producto.</w:t>
      </w:r>
    </w:p>
    <w:p w14:paraId="6E5356B1" w14:textId="003DD2A5"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Además del personal exigido, el Contratista deberá contar con los profesionales o técnicos que se requieran para cumplir cabalmente el contrato, tanto en plazo como en calidad.</w:t>
      </w:r>
    </w:p>
    <w:p w14:paraId="1308F83E" w14:textId="68A176C4"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Si se requiere realizar durante la ejecución de las obras algún diseño nuevo, concepto o ajuste(s) mínimo(s) a los diseños ejecutados, para la correcta ejecución de la obra estos deben ser elaborados por el contratista sin que con ello se genere un costo adicional para la UG-FFIE, aprobado por la interventoría y revisados por la UG-FFIE.</w:t>
      </w:r>
    </w:p>
    <w:p w14:paraId="522DE9A6" w14:textId="279526AC"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Cumplir con todo lo establecido en los TCC, sus Adendas, sus Anexos, y en su Propuesta, documentos que hacen parte integral del presente Contrato.</w:t>
      </w:r>
    </w:p>
    <w:p w14:paraId="46696EBB" w14:textId="6506687E"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Las demás que se deriven de la naturaleza del presente contrato.</w:t>
      </w:r>
    </w:p>
    <w:p w14:paraId="5371DBA8" w14:textId="3E931C7B" w:rsidR="00D81DD4" w:rsidRPr="00B72978" w:rsidRDefault="00D81DD4" w:rsidP="00D81DD4">
      <w:pPr>
        <w:pStyle w:val="Prrafodelista"/>
        <w:numPr>
          <w:ilvl w:val="0"/>
          <w:numId w:val="9"/>
        </w:numPr>
        <w:jc w:val="both"/>
        <w:rPr>
          <w:rFonts w:ascii="Arial" w:hAnsi="Arial" w:cs="Arial"/>
          <w:i/>
          <w:iCs/>
          <w:sz w:val="24"/>
          <w:szCs w:val="24"/>
          <w:lang w:val="es-MX"/>
        </w:rPr>
      </w:pPr>
      <w:r w:rsidRPr="00B72978">
        <w:rPr>
          <w:rFonts w:ascii="Arial" w:hAnsi="Arial" w:cs="Arial"/>
          <w:i/>
          <w:iCs/>
          <w:sz w:val="24"/>
          <w:szCs w:val="24"/>
          <w:lang w:val="es-MX"/>
        </w:rPr>
        <w:t>Suscribir el acta de Inicio del contrato por parte del Contratista, el interventor y el Supervisor del Contrato de interventoría dentro de los dos (2) días hábiles siguientes a la aprobación de las respectivas garantías por parte de Alianza Fiduciaria S.A., junto con el cumplimiento de los demás requisitos previstos en el numeral 2.4.1 del Anexo Técnico.</w:t>
      </w:r>
    </w:p>
    <w:p w14:paraId="3D54F397" w14:textId="77777777" w:rsidR="00D81DD4" w:rsidRPr="00B72978" w:rsidRDefault="00D81DD4" w:rsidP="00D81DD4">
      <w:pPr>
        <w:pStyle w:val="Prrafodelista"/>
        <w:jc w:val="both"/>
        <w:rPr>
          <w:rFonts w:ascii="Arial" w:hAnsi="Arial" w:cs="Arial"/>
          <w:i/>
          <w:iCs/>
          <w:sz w:val="24"/>
          <w:szCs w:val="24"/>
          <w:lang w:val="es-MX"/>
        </w:rPr>
      </w:pPr>
    </w:p>
    <w:p w14:paraId="212DE673" w14:textId="5587D31A" w:rsidR="00D81DD4" w:rsidRPr="00B72978" w:rsidRDefault="00D81DD4" w:rsidP="00C03A74">
      <w:pPr>
        <w:jc w:val="both"/>
        <w:rPr>
          <w:rFonts w:ascii="Arial" w:hAnsi="Arial" w:cs="Arial"/>
          <w:i/>
          <w:iCs/>
          <w:lang w:val="es-MX"/>
        </w:rPr>
      </w:pPr>
      <w:r w:rsidRPr="00B72978">
        <w:rPr>
          <w:rFonts w:ascii="Arial" w:hAnsi="Arial" w:cs="Arial"/>
          <w:b/>
          <w:bCs/>
          <w:i/>
          <w:iCs/>
          <w:lang w:val="es-MX"/>
        </w:rPr>
        <w:t>PARÁGRAFO PRIMERO:</w:t>
      </w:r>
      <w:r w:rsidRPr="00B72978">
        <w:rPr>
          <w:rFonts w:ascii="Arial" w:hAnsi="Arial" w:cs="Arial"/>
          <w:i/>
          <w:iCs/>
          <w:lang w:val="es-MX"/>
        </w:rPr>
        <w:t xml:space="preserve"> El CONTRATISTA deberá cumplir las obligaciones establecidas en la presente</w:t>
      </w:r>
      <w:r w:rsidR="00C03A74" w:rsidRPr="00B72978">
        <w:rPr>
          <w:rFonts w:ascii="Arial" w:hAnsi="Arial" w:cs="Arial"/>
          <w:i/>
          <w:iCs/>
          <w:lang w:val="es-MX"/>
        </w:rPr>
        <w:t xml:space="preserve"> </w:t>
      </w:r>
      <w:r w:rsidRPr="00B72978">
        <w:rPr>
          <w:rFonts w:ascii="Arial" w:hAnsi="Arial" w:cs="Arial"/>
          <w:i/>
          <w:iCs/>
          <w:lang w:val="es-MX"/>
        </w:rPr>
        <w:t>cláusula bajo los criterios de calidad y oportunidad, de acuerdo con las directrices y lineamientos</w:t>
      </w:r>
      <w:r w:rsidR="00C03A74" w:rsidRPr="00B72978">
        <w:rPr>
          <w:rFonts w:ascii="Arial" w:hAnsi="Arial" w:cs="Arial"/>
          <w:i/>
          <w:iCs/>
          <w:lang w:val="es-MX"/>
        </w:rPr>
        <w:t xml:space="preserve"> </w:t>
      </w:r>
      <w:r w:rsidRPr="00B72978">
        <w:rPr>
          <w:rFonts w:ascii="Arial" w:hAnsi="Arial" w:cs="Arial"/>
          <w:i/>
          <w:iCs/>
          <w:lang w:val="es-MX"/>
        </w:rPr>
        <w:t>determinados por el INTERVENTOR y el CONTRATANTE.</w:t>
      </w:r>
    </w:p>
    <w:p w14:paraId="25313B7A" w14:textId="77777777" w:rsidR="00C03A74" w:rsidRPr="00B72978" w:rsidRDefault="00C03A74" w:rsidP="00C03A74">
      <w:pPr>
        <w:jc w:val="both"/>
        <w:rPr>
          <w:rFonts w:ascii="Arial" w:hAnsi="Arial" w:cs="Arial"/>
          <w:i/>
          <w:iCs/>
          <w:lang w:val="es-MX"/>
        </w:rPr>
      </w:pPr>
    </w:p>
    <w:p w14:paraId="0DDBC171" w14:textId="54FB52F8" w:rsidR="00D81DD4" w:rsidRPr="00B72978" w:rsidRDefault="00D81DD4" w:rsidP="00C03A74">
      <w:pPr>
        <w:jc w:val="both"/>
        <w:rPr>
          <w:rFonts w:ascii="Arial" w:hAnsi="Arial" w:cs="Arial"/>
          <w:i/>
          <w:iCs/>
          <w:lang w:val="es-MX"/>
        </w:rPr>
      </w:pPr>
      <w:r w:rsidRPr="00B72978">
        <w:rPr>
          <w:rFonts w:ascii="Arial" w:hAnsi="Arial" w:cs="Arial"/>
          <w:b/>
          <w:bCs/>
          <w:i/>
          <w:iCs/>
          <w:lang w:val="es-MX"/>
        </w:rPr>
        <w:lastRenderedPageBreak/>
        <w:t>PARÁGRAFO SEGUNDO:</w:t>
      </w:r>
      <w:r w:rsidRPr="00B72978">
        <w:rPr>
          <w:rFonts w:ascii="Arial" w:hAnsi="Arial" w:cs="Arial"/>
          <w:i/>
          <w:iCs/>
          <w:lang w:val="es-MX"/>
        </w:rPr>
        <w:t xml:space="preserve"> Sin perjuicio de lo anterior, el CONTRATISTA adquiere plena responsabilidad</w:t>
      </w:r>
      <w:r w:rsidR="00C03A74" w:rsidRPr="00B72978">
        <w:rPr>
          <w:rFonts w:ascii="Arial" w:hAnsi="Arial" w:cs="Arial"/>
          <w:i/>
          <w:iCs/>
          <w:lang w:val="es-MX"/>
        </w:rPr>
        <w:t xml:space="preserve"> </w:t>
      </w:r>
      <w:r w:rsidRPr="00B72978">
        <w:rPr>
          <w:rFonts w:ascii="Arial" w:hAnsi="Arial" w:cs="Arial"/>
          <w:i/>
          <w:iCs/>
          <w:lang w:val="es-MX"/>
        </w:rPr>
        <w:t>por la calidad de los estudios, diseños y las obras que ejecute, cuyo recibo a satisfacción deberá ser avalado</w:t>
      </w:r>
      <w:r w:rsidR="00C03A74" w:rsidRPr="00B72978">
        <w:rPr>
          <w:rFonts w:ascii="Arial" w:hAnsi="Arial" w:cs="Arial"/>
          <w:i/>
          <w:iCs/>
          <w:lang w:val="es-MX"/>
        </w:rPr>
        <w:t xml:space="preserve"> </w:t>
      </w:r>
      <w:r w:rsidRPr="00B72978">
        <w:rPr>
          <w:rFonts w:ascii="Arial" w:hAnsi="Arial" w:cs="Arial"/>
          <w:i/>
          <w:iCs/>
          <w:lang w:val="es-MX"/>
        </w:rPr>
        <w:t>y aprobado por la INTERVENTORÍA.</w:t>
      </w:r>
    </w:p>
    <w:p w14:paraId="2C2A26B6" w14:textId="77777777" w:rsidR="00C03A74" w:rsidRPr="00B72978" w:rsidRDefault="00C03A74" w:rsidP="00C03A74">
      <w:pPr>
        <w:jc w:val="both"/>
        <w:rPr>
          <w:rFonts w:ascii="Arial" w:hAnsi="Arial" w:cs="Arial"/>
          <w:i/>
          <w:iCs/>
          <w:lang w:val="es-MX"/>
        </w:rPr>
      </w:pPr>
    </w:p>
    <w:p w14:paraId="4BB5D0B0" w14:textId="5E16CEBB" w:rsidR="00D81DD4" w:rsidRPr="00B72978" w:rsidRDefault="00D81DD4" w:rsidP="00C03A74">
      <w:pPr>
        <w:jc w:val="both"/>
        <w:rPr>
          <w:rFonts w:ascii="Arial" w:hAnsi="Arial" w:cs="Arial"/>
          <w:i/>
          <w:iCs/>
          <w:lang w:val="es-MX"/>
        </w:rPr>
      </w:pPr>
      <w:r w:rsidRPr="00B72978">
        <w:rPr>
          <w:rFonts w:ascii="Arial" w:hAnsi="Arial" w:cs="Arial"/>
          <w:b/>
          <w:bCs/>
          <w:i/>
          <w:iCs/>
          <w:lang w:val="es-MX"/>
        </w:rPr>
        <w:t>SÉPTIMA. OBLIGACIONES ESPECIALES DEL CONTRATISTA:</w:t>
      </w:r>
      <w:r w:rsidRPr="00B72978">
        <w:rPr>
          <w:rFonts w:ascii="Arial" w:hAnsi="Arial" w:cs="Arial"/>
          <w:i/>
          <w:iCs/>
          <w:lang w:val="es-MX"/>
        </w:rPr>
        <w:t xml:space="preserve"> Las demás obligaciones y</w:t>
      </w:r>
      <w:r w:rsidR="00C03A74" w:rsidRPr="00B72978">
        <w:rPr>
          <w:rFonts w:ascii="Arial" w:hAnsi="Arial" w:cs="Arial"/>
          <w:i/>
          <w:iCs/>
          <w:lang w:val="es-MX"/>
        </w:rPr>
        <w:t xml:space="preserve"> </w:t>
      </w:r>
      <w:r w:rsidRPr="00B72978">
        <w:rPr>
          <w:rFonts w:ascii="Arial" w:hAnsi="Arial" w:cs="Arial"/>
          <w:i/>
          <w:iCs/>
          <w:lang w:val="es-MX"/>
        </w:rPr>
        <w:t>responsabilidades a cargo del CONTRATISTA que se encuentran previstas en el TCC, sus Adendas,</w:t>
      </w:r>
      <w:r w:rsidR="00C03A74" w:rsidRPr="00B72978">
        <w:rPr>
          <w:rFonts w:ascii="Arial" w:hAnsi="Arial" w:cs="Arial"/>
          <w:i/>
          <w:iCs/>
          <w:lang w:val="es-MX"/>
        </w:rPr>
        <w:t xml:space="preserve"> </w:t>
      </w:r>
      <w:r w:rsidRPr="00B72978">
        <w:rPr>
          <w:rFonts w:ascii="Arial" w:hAnsi="Arial" w:cs="Arial"/>
          <w:i/>
          <w:iCs/>
          <w:lang w:val="es-MX"/>
        </w:rPr>
        <w:t>Anexos y documentos que hacen parte del presente Contrato y la oferta presentada por el CONTRATISTA.</w:t>
      </w:r>
      <w:r w:rsidR="00C03A74" w:rsidRPr="00B72978">
        <w:rPr>
          <w:rFonts w:ascii="Arial" w:hAnsi="Arial" w:cs="Arial"/>
          <w:i/>
          <w:iCs/>
          <w:lang w:val="es-MX"/>
        </w:rPr>
        <w:t>”</w:t>
      </w:r>
    </w:p>
    <w:p w14:paraId="198AE001" w14:textId="77777777" w:rsidR="00986D10" w:rsidRPr="00B72978" w:rsidRDefault="00986D10" w:rsidP="00C03A74">
      <w:pPr>
        <w:jc w:val="both"/>
        <w:rPr>
          <w:rFonts w:ascii="Arial" w:hAnsi="Arial" w:cs="Arial"/>
          <w:i/>
          <w:iCs/>
          <w:lang w:val="es-MX"/>
        </w:rPr>
      </w:pPr>
    </w:p>
    <w:p w14:paraId="144E5110" w14:textId="77777777" w:rsidR="008D6A68" w:rsidRDefault="008D6A68" w:rsidP="008D6A68">
      <w:pPr>
        <w:autoSpaceDE w:val="0"/>
        <w:autoSpaceDN w:val="0"/>
        <w:adjustRightInd w:val="0"/>
        <w:jc w:val="both"/>
        <w:rPr>
          <w:rFonts w:ascii="Arial" w:hAnsi="Arial" w:cs="Arial"/>
          <w:b/>
          <w:bCs/>
          <w:lang w:val="es-MX"/>
        </w:rPr>
      </w:pPr>
    </w:p>
    <w:p w14:paraId="67733132" w14:textId="364BC842" w:rsidR="008D6A68" w:rsidRPr="008D6A68" w:rsidRDefault="008D6A68" w:rsidP="008D6A68">
      <w:pPr>
        <w:autoSpaceDE w:val="0"/>
        <w:autoSpaceDN w:val="0"/>
        <w:adjustRightInd w:val="0"/>
        <w:jc w:val="both"/>
        <w:rPr>
          <w:rFonts w:ascii="Arial" w:hAnsi="Arial" w:cs="Arial"/>
        </w:rPr>
      </w:pPr>
      <w:r w:rsidRPr="008D6A68">
        <w:rPr>
          <w:rFonts w:ascii="Arial" w:hAnsi="Arial" w:cs="Arial"/>
          <w:b/>
          <w:bCs/>
          <w:lang w:val="es-MX"/>
        </w:rPr>
        <w:t xml:space="preserve">OBLIGACIONES CONTRATISTA DE </w:t>
      </w:r>
      <w:r>
        <w:rPr>
          <w:rFonts w:ascii="Arial" w:hAnsi="Arial" w:cs="Arial"/>
          <w:b/>
          <w:bCs/>
          <w:lang w:val="es-MX"/>
        </w:rPr>
        <w:t>INTERVENTORÍA</w:t>
      </w:r>
    </w:p>
    <w:p w14:paraId="04CDB98B" w14:textId="77777777" w:rsidR="008D6A68" w:rsidRDefault="008D6A68" w:rsidP="00986D10">
      <w:pPr>
        <w:autoSpaceDE w:val="0"/>
        <w:autoSpaceDN w:val="0"/>
        <w:adjustRightInd w:val="0"/>
        <w:jc w:val="both"/>
        <w:rPr>
          <w:rFonts w:ascii="Arial" w:hAnsi="Arial" w:cs="Arial"/>
          <w:lang w:val="es-MX"/>
        </w:rPr>
      </w:pPr>
    </w:p>
    <w:p w14:paraId="6B852856" w14:textId="2C4C43B1" w:rsidR="00986D10" w:rsidRPr="00B72978" w:rsidRDefault="00986D10" w:rsidP="00986D10">
      <w:pPr>
        <w:autoSpaceDE w:val="0"/>
        <w:autoSpaceDN w:val="0"/>
        <w:adjustRightInd w:val="0"/>
        <w:jc w:val="both"/>
        <w:rPr>
          <w:rFonts w:ascii="Arial" w:hAnsi="Arial" w:cs="Arial"/>
        </w:rPr>
      </w:pPr>
      <w:r w:rsidRPr="00B72978">
        <w:rPr>
          <w:rFonts w:ascii="Arial" w:hAnsi="Arial" w:cs="Arial"/>
          <w:lang w:val="es-MX"/>
        </w:rPr>
        <w:t xml:space="preserve">En ese mismo orden, se relacionan </w:t>
      </w:r>
      <w:r w:rsidRPr="00B72978">
        <w:rPr>
          <w:rFonts w:ascii="Arial" w:hAnsi="Arial" w:cs="Arial"/>
        </w:rPr>
        <w:t xml:space="preserve">las obligaciones del contratista de interventoría en virtud del Contrato No. 1380-1357-2020, el cual contempla las siguientes para conocimiento del despacho: </w:t>
      </w:r>
    </w:p>
    <w:p w14:paraId="28724A1A" w14:textId="77777777" w:rsidR="00986D10" w:rsidRPr="00B72978" w:rsidRDefault="00986D10" w:rsidP="00986D10">
      <w:pPr>
        <w:autoSpaceDE w:val="0"/>
        <w:autoSpaceDN w:val="0"/>
        <w:adjustRightInd w:val="0"/>
        <w:jc w:val="both"/>
        <w:rPr>
          <w:rFonts w:ascii="Arial" w:hAnsi="Arial" w:cs="Arial"/>
        </w:rPr>
      </w:pPr>
    </w:p>
    <w:p w14:paraId="6996E8C8" w14:textId="4EFDC3A8" w:rsidR="003F217D" w:rsidRPr="00B72978" w:rsidRDefault="003F217D" w:rsidP="003F217D">
      <w:pPr>
        <w:autoSpaceDE w:val="0"/>
        <w:autoSpaceDN w:val="0"/>
        <w:adjustRightInd w:val="0"/>
        <w:jc w:val="both"/>
        <w:rPr>
          <w:rFonts w:ascii="Arial" w:hAnsi="Arial" w:cs="Arial"/>
          <w:i/>
          <w:iCs/>
        </w:rPr>
      </w:pPr>
      <w:r w:rsidRPr="00B72978">
        <w:rPr>
          <w:rFonts w:ascii="Arial" w:hAnsi="Arial" w:cs="Arial"/>
          <w:i/>
          <w:iCs/>
        </w:rPr>
        <w:t>“SEXTA. OBLIGACIONES GENERALES DEL CONTRATISTA: El CONTRATISTA se compromete a cumplir todas las obligaciones que estén establecidas o se deriven (i) del clausulado del presente Contrato, (</w:t>
      </w:r>
      <w:proofErr w:type="spellStart"/>
      <w:r w:rsidRPr="00B72978">
        <w:rPr>
          <w:rFonts w:ascii="Arial" w:hAnsi="Arial" w:cs="Arial"/>
          <w:i/>
          <w:iCs/>
        </w:rPr>
        <w:t>ii</w:t>
      </w:r>
      <w:proofErr w:type="spellEnd"/>
      <w:r w:rsidRPr="00B72978">
        <w:rPr>
          <w:rFonts w:ascii="Arial" w:hAnsi="Arial" w:cs="Arial"/>
          <w:i/>
          <w:iCs/>
        </w:rPr>
        <w:t>) de los estudios y documentos de cada proyecto, (</w:t>
      </w:r>
      <w:proofErr w:type="spellStart"/>
      <w:r w:rsidRPr="00B72978">
        <w:rPr>
          <w:rFonts w:ascii="Arial" w:hAnsi="Arial" w:cs="Arial"/>
          <w:i/>
          <w:iCs/>
        </w:rPr>
        <w:t>iii</w:t>
      </w:r>
      <w:proofErr w:type="spellEnd"/>
      <w:r w:rsidRPr="00B72978">
        <w:rPr>
          <w:rFonts w:ascii="Arial" w:hAnsi="Arial" w:cs="Arial"/>
          <w:i/>
          <w:iCs/>
        </w:rPr>
        <w:t>) de los TCC, sus Adendas y Anexos, (</w:t>
      </w:r>
      <w:proofErr w:type="spellStart"/>
      <w:r w:rsidRPr="00B72978">
        <w:rPr>
          <w:rFonts w:ascii="Arial" w:hAnsi="Arial" w:cs="Arial"/>
          <w:i/>
          <w:iCs/>
        </w:rPr>
        <w:t>iv</w:t>
      </w:r>
      <w:proofErr w:type="spellEnd"/>
      <w:r w:rsidRPr="00B72978">
        <w:rPr>
          <w:rFonts w:ascii="Arial" w:hAnsi="Arial" w:cs="Arial"/>
          <w:i/>
          <w:iCs/>
        </w:rPr>
        <w:t xml:space="preserve">) su Propuesta y (v) aquellas que por su esencia y naturaleza se consideren imprescindibles para la correcta ejecución del presente Contrato. </w:t>
      </w:r>
    </w:p>
    <w:p w14:paraId="76909745" w14:textId="77777777" w:rsidR="003F217D" w:rsidRPr="00B72978" w:rsidRDefault="003F217D" w:rsidP="003F217D">
      <w:pPr>
        <w:autoSpaceDE w:val="0"/>
        <w:autoSpaceDN w:val="0"/>
        <w:adjustRightInd w:val="0"/>
        <w:jc w:val="both"/>
        <w:rPr>
          <w:rFonts w:ascii="Arial" w:hAnsi="Arial" w:cs="Arial"/>
          <w:i/>
          <w:iCs/>
        </w:rPr>
      </w:pPr>
    </w:p>
    <w:p w14:paraId="33E2C3FB" w14:textId="42E6B157" w:rsidR="003F217D" w:rsidRPr="00B72978" w:rsidRDefault="003F217D" w:rsidP="003F217D">
      <w:pPr>
        <w:autoSpaceDE w:val="0"/>
        <w:autoSpaceDN w:val="0"/>
        <w:adjustRightInd w:val="0"/>
        <w:jc w:val="both"/>
        <w:rPr>
          <w:rFonts w:ascii="Arial" w:hAnsi="Arial" w:cs="Arial"/>
          <w:i/>
          <w:iCs/>
        </w:rPr>
      </w:pPr>
      <w:r w:rsidRPr="00B72978">
        <w:rPr>
          <w:rFonts w:ascii="Arial" w:hAnsi="Arial" w:cs="Arial"/>
          <w:i/>
          <w:iCs/>
        </w:rPr>
        <w:t xml:space="preserve">Así mismo, las obligaciones del CONTRATISTA están encaminadas a controlar, exigir, absolver, acompañar y verificar el cumplimiento de las obligaciones resultantes del Contrato de Obra No. 1380-1357-2020 en los componentes técnicos, administrativos, financieros, y jurídicos. </w:t>
      </w:r>
    </w:p>
    <w:p w14:paraId="30396BC8" w14:textId="77777777" w:rsidR="003F217D" w:rsidRPr="00B72978" w:rsidRDefault="003F217D" w:rsidP="003F217D">
      <w:pPr>
        <w:autoSpaceDE w:val="0"/>
        <w:autoSpaceDN w:val="0"/>
        <w:adjustRightInd w:val="0"/>
        <w:jc w:val="both"/>
        <w:rPr>
          <w:rFonts w:ascii="Arial" w:hAnsi="Arial" w:cs="Arial"/>
          <w:i/>
          <w:iCs/>
        </w:rPr>
      </w:pPr>
    </w:p>
    <w:p w14:paraId="1D854EC6" w14:textId="77777777" w:rsidR="003F217D" w:rsidRPr="00B72978" w:rsidRDefault="003F217D" w:rsidP="003F217D">
      <w:pPr>
        <w:autoSpaceDE w:val="0"/>
        <w:autoSpaceDN w:val="0"/>
        <w:adjustRightInd w:val="0"/>
        <w:jc w:val="both"/>
        <w:rPr>
          <w:rFonts w:ascii="Arial" w:hAnsi="Arial" w:cs="Arial"/>
          <w:i/>
          <w:iCs/>
        </w:rPr>
      </w:pPr>
      <w:r w:rsidRPr="00B72978">
        <w:rPr>
          <w:rFonts w:ascii="Arial" w:hAnsi="Arial" w:cs="Arial"/>
          <w:i/>
          <w:iCs/>
        </w:rPr>
        <w:t xml:space="preserve">El interventor deberá: </w:t>
      </w:r>
    </w:p>
    <w:p w14:paraId="66311D62" w14:textId="77777777" w:rsidR="003F217D" w:rsidRPr="00B72978" w:rsidRDefault="003F217D" w:rsidP="003F217D">
      <w:pPr>
        <w:autoSpaceDE w:val="0"/>
        <w:autoSpaceDN w:val="0"/>
        <w:adjustRightInd w:val="0"/>
        <w:jc w:val="both"/>
        <w:rPr>
          <w:rFonts w:ascii="Arial" w:hAnsi="Arial" w:cs="Arial"/>
          <w:i/>
          <w:iCs/>
        </w:rPr>
      </w:pPr>
    </w:p>
    <w:p w14:paraId="7924359F" w14:textId="6C696E86"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 Acatar la Constitución, la Ley, los principios que rigen la contratación pública y las normas dirigidas a prevenir, investigar y sancionar actos de corrupción, el Manual de Contratación del PA- FFIE vigente en cualquier instancia de su ejecución, la norma sismo-resistente colombiana NSR-10 así como, las demás normas técnicas vigentes y aplicables para la ejecución del objeto del Contrato. </w:t>
      </w:r>
    </w:p>
    <w:p w14:paraId="7D2A085F" w14:textId="77777777"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 Cumplir con los plazos establecidos en este contrato y en el Anexo Técnico. </w:t>
      </w:r>
    </w:p>
    <w:p w14:paraId="466FC01F" w14:textId="332F807A"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3. Asumir los costos, gastos y riesgos establecidos en el presente Contrato y en el Anexo 2 matriz de riesgos que implica el desarrollo del Contrato bajo su propia responsabilidad. </w:t>
      </w:r>
    </w:p>
    <w:p w14:paraId="46F7E8DC" w14:textId="1BFEE84D"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4. Entregar a la supervisión del contrato todos los productos contemplados en el pliego de condiciones y el Anexo Técnico, así como los informes que se soliciten sobre cualquier aspecto y/o resultados obtenidos cuando así se requiera. </w:t>
      </w:r>
    </w:p>
    <w:p w14:paraId="1ED91E7B" w14:textId="22CA348B"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lastRenderedPageBreak/>
        <w:t xml:space="preserve">5. Rendir y elaborar los informes, conceptos o estudios que se soliciten, siempre y cuando </w:t>
      </w:r>
      <w:r w:rsidR="009F5FB8" w:rsidRPr="00B72978">
        <w:rPr>
          <w:rFonts w:ascii="Arial" w:hAnsi="Arial" w:cs="Arial"/>
          <w:i/>
          <w:iCs/>
        </w:rPr>
        <w:t xml:space="preserve"> </w:t>
      </w:r>
      <w:r w:rsidRPr="00B72978">
        <w:rPr>
          <w:rFonts w:ascii="Arial" w:hAnsi="Arial" w:cs="Arial"/>
          <w:i/>
          <w:iCs/>
        </w:rPr>
        <w:t xml:space="preserve">guarden relación con el objeto del Contrato. </w:t>
      </w:r>
    </w:p>
    <w:p w14:paraId="7ACA9607" w14:textId="5FC44985"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6. Cumplir con el cronograma para cada una de las fases conforme al Anexo Técnico establecido para el desarrollo del Contrato. </w:t>
      </w:r>
    </w:p>
    <w:p w14:paraId="17A0DD66" w14:textId="61C4B769"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7. Acatar las instrucciones que durante el desarrollo del CONTRATO se le impartan por parte del CONTRATANTE y/o por la SUPERVISIÓN, así como suscribir las Actas y demás documentos que se requieran para la ejecución y desarrollo del Contrato. </w:t>
      </w:r>
    </w:p>
    <w:p w14:paraId="4FA2FEA5" w14:textId="642E7363"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8. Obrar con lealtad y buena fe en las distintas etapas precontractuales y contractuales, evitando dilaciones o cualquier otra situación que obstruya la normal ejecución del Contrato. </w:t>
      </w:r>
    </w:p>
    <w:p w14:paraId="6CDFFFC5" w14:textId="23C02CDD"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9. No ceder a peticiones o amenazas de quienes actúen por fuera de la ley con el fin de hacer u omitir algún hecho que incida con la ejecución del contrato. </w:t>
      </w:r>
    </w:p>
    <w:p w14:paraId="64352E0E" w14:textId="7B0AD100"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10. Mantener la reserva profesional y confidencialidad sobre la información que le sea suministrada para el desarrollo del objeto del Contrato. </w:t>
      </w:r>
    </w:p>
    <w:p w14:paraId="294D42AB" w14:textId="3607D3DF"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11. Radicar las facturas y demás documentos exigidos en el presente Contrato y en los TCC para el cobro de los pagos establecidos para cada fase y respetar los procedimientos allí señalados. </w:t>
      </w:r>
    </w:p>
    <w:p w14:paraId="62428486" w14:textId="111207E0"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12. Constituir las garantías respectivas del Contrato y mantenerlas vigentes en los términos en el establecidos en los TCC y en el presente contrato. </w:t>
      </w:r>
    </w:p>
    <w:p w14:paraId="5C1B2A1E" w14:textId="274B2A60"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13. Acreditar que se encuentra al día en el pago de aportes parafiscales relativos al Sistema de Seguridad Social Integral, así como los propios al Servicio Nacional de Aprendizaje - SENA, Instituto Colombiano de Bienestar Familiar — ICBF y las cajas de compensación familiar, respecto del personal vinculado directamente para la ejecución y cumplimiento del presente Contrato, incluidos los contratistas independientes que presten sus servicios para tal efecto. </w:t>
      </w:r>
    </w:p>
    <w:p w14:paraId="3C7C8C8F" w14:textId="3B88BA9B"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14. Cumplir con todas las disposiciones sobre seguridad industrial y salud ocupacional vigentes en Colombia. </w:t>
      </w:r>
    </w:p>
    <w:p w14:paraId="11292EF5" w14:textId="45F1C713"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 Cumplir con la Circular No. 004 del 27 de abril de 2020 mediante la cual se imparten: </w:t>
      </w:r>
    </w:p>
    <w:p w14:paraId="5A33E656" w14:textId="0241217E"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"Orientaciones a constructores, interventores, supervisores y colaboradores de proyectos de infraestructura educativa financiados con recursos del FFIE, sobre las medidas  preventivas y de mitigación que deben observar para reducir la exposición y contagio por infección respiratoria aguda causada por el SARS-Cov-2 (COVID-19)". </w:t>
      </w:r>
    </w:p>
    <w:p w14:paraId="2F2DC3B1" w14:textId="2E00B0FE"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 Implementar en el proyecto un PROTOCOLO DE BIOSEGURIDAD, PREVENCIÓN Y PROMOCIÓN PARA LA PREVENCIÓN DE CORONAVIRUS COVID-19 y un PLAN DE APLICACIÓN DEL PROTOCOLO DE SEGURIDAD EN LA OBRA "PAPSO''. </w:t>
      </w:r>
    </w:p>
    <w:p w14:paraId="0EF02254" w14:textId="6ADE7CDB" w:rsidR="00986D10"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3. Adoptar todas las medidas administrativas y de bioseguridad que permitan la ejecución del objeto contratado, atendiendo los lineamientos establecidos o que para el efecto establezca el Gobierno Nacional y los mandatarios locales.</w:t>
      </w:r>
    </w:p>
    <w:p w14:paraId="5FD9660B" w14:textId="0288EBC2"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lastRenderedPageBreak/>
        <w:t xml:space="preserve">4. Vigilar y exigir que las medidas enunciadas sean cumplidas por los proveedores de bienes y servicios, al personal de seguridad y salud en el trabajo, y demás colaboradores vinculados a la obra, con el fin de reducir el riesgo de exposición y contagio del SARS-CoV-2 (COVID19), entre otras, en las siguientes áreas: </w:t>
      </w:r>
    </w:p>
    <w:p w14:paraId="322C90AF" w14:textId="77777777" w:rsidR="003F217D" w:rsidRPr="00B72978" w:rsidRDefault="003F217D" w:rsidP="009F5FB8">
      <w:pPr>
        <w:autoSpaceDE w:val="0"/>
        <w:autoSpaceDN w:val="0"/>
        <w:adjustRightInd w:val="0"/>
        <w:ind w:firstLine="708"/>
        <w:jc w:val="both"/>
        <w:rPr>
          <w:rFonts w:ascii="Arial" w:hAnsi="Arial" w:cs="Arial"/>
          <w:i/>
          <w:iCs/>
        </w:rPr>
      </w:pPr>
      <w:r w:rsidRPr="00B72978">
        <w:rPr>
          <w:rFonts w:ascii="Arial" w:hAnsi="Arial" w:cs="Arial"/>
          <w:i/>
          <w:iCs/>
        </w:rPr>
        <w:t xml:space="preserve">• Oficinas de los contratistas </w:t>
      </w:r>
    </w:p>
    <w:p w14:paraId="35680C61" w14:textId="24041BDE"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 Dependencias y entidades en donde se requiere gestionar u obtener permisos y licencias para la ejecución de las obras,• Áreas de trabajo y zonas de ejecución de actividades de obra, • Campamentos y demás áreas o lugares de intervención del proyecto. </w:t>
      </w:r>
    </w:p>
    <w:p w14:paraId="169DACB0" w14:textId="47BE9FB6"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5. Aprobar el Protocolo de Bioseguridad y/o PAPSO presentado por el contratista de obra y presentar para revisión y autorización de la supervisión de la UG-FFIE el plan de implementación del protocolo de Bioseguridad. </w:t>
      </w:r>
    </w:p>
    <w:p w14:paraId="5B51D16D" w14:textId="2D4E78B4"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6. Realizar la implementación del Protocolos de Bioseguridad y/o PAPSO durante toda la ejecución del contrato, teniendo </w:t>
      </w:r>
      <w:proofErr w:type="spellStart"/>
      <w:r w:rsidRPr="00B72978">
        <w:rPr>
          <w:rFonts w:ascii="Arial" w:hAnsi="Arial" w:cs="Arial"/>
          <w:i/>
          <w:iCs/>
        </w:rPr>
        <w:t>ene</w:t>
      </w:r>
      <w:proofErr w:type="spellEnd"/>
      <w:r w:rsidRPr="00B72978">
        <w:rPr>
          <w:rFonts w:ascii="Arial" w:hAnsi="Arial" w:cs="Arial"/>
          <w:i/>
          <w:iCs/>
        </w:rPr>
        <w:t xml:space="preserve"> cuenta las medidas que adopte el Gobierno Nacional o  local, con la posibilidad de su actualización si las condiciones del mercado varían  sustancialmente. </w:t>
      </w:r>
    </w:p>
    <w:p w14:paraId="15D9D686" w14:textId="26C3327D"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7. Cumplir con lo descrito en el "Lista de materiales, insumos y precios asociados a la implementación de las medidas de bioseguridad" ("Anexo") el cual incluye las actividades necesarias descritas en el Decreto número 531 de 8 de abril de 2020, expedido por el Ministerio del Interior, la Circular 017 de 24 de febrero de 2020 expedida por el Ministerio de Trabajo, la Circular 029 del 3 de abril de 2020 expedida por el Ministerio de Trabajo, la Circular Conjunta 001 de 11 de abril de 2020, expedida por el Ministerio de Salud y Seguridad Social, el Ministerio de Vivienda, Ciudad y Territorio y el Ministerio de Trabajo, la Resolución 666 de 2020 por medio de la cual se adopta el protocolo general de bioseguridad para mitigar, controlar y realizar el adecuado manejo de la pandemia del Coronavirus COVID-19, la Resolución 682 de 2020 por medio de la cual se adopta el protocolo de bioseguridad para el manejo y control del riesgo del Coronavirus COVID-19 en el sector de la construcción de edificaciones, entre otras. </w:t>
      </w:r>
    </w:p>
    <w:p w14:paraId="41FFF215" w14:textId="1202D86B"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8. Presentar para aprobación de la interventoría la factura por concepto de la implementación de protocolos de bioseguridad y/o PAPSO. Costo mensual variable: Corresponde a los costos mensuales en que incurra el contratista por concepto de consumibles por elementos de protección, dotaciones, personal y transporte conforme al Anexo No. 1. Para el cálculo del Costo Mensual variable, se deberá multiplicar el número de personas que trabajaron en el periodo determinado previa certificación de la supervisión de la UG-FFIE, por el costo base determinado para cada Departamento de acuerdo al Anexo No. 1. Lo anterior, sin perjuicio de que la supervisión de la UG-FFIE realice un control sobre las consumibles efectivamente utilizados por el Contratista. </w:t>
      </w:r>
    </w:p>
    <w:p w14:paraId="23D9D073" w14:textId="471376EE"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15. Responder por el pago de los impuestos, tasas, contribuciones y cualquier otro gasto o emolumento que cause la legalización y ejecución del presente Contrato. Todos estos costos y gastos, en especial, pero sin limitarse a planes de contingencia para evitar contagio de COVID19 o contaminación similar, será de </w:t>
      </w:r>
      <w:r w:rsidRPr="00B72978">
        <w:rPr>
          <w:rFonts w:ascii="Arial" w:hAnsi="Arial" w:cs="Arial"/>
          <w:i/>
          <w:iCs/>
        </w:rPr>
        <w:lastRenderedPageBreak/>
        <w:t xml:space="preserve">cargo exclusivo del contratista de obra, sin lugar a revisión o reconocimiento de valor alguno por parte del contratante. </w:t>
      </w:r>
    </w:p>
    <w:p w14:paraId="706B7F5C" w14:textId="3BC2EA79"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16. Vincular y tener a disposición el personal exigido para la ejecución del Contrato, según lo dispuesto en los TCC y sus Anexos. Este personal deberá tener permanencia exclusiva conforme a la dedicación prevista en la estructura de costos que dio origen al valor del contrato. </w:t>
      </w:r>
    </w:p>
    <w:p w14:paraId="2625A28E" w14:textId="1E28C2CE"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17. Utilizar la información entregada por el CONTRATANTE y el MEN, estrictamente para el cumplimiento de sus obligaciones y la ejecución de los proyectos asignados en desarrollo del presente Contrato, absteniéndose de hacer uso de ella para propósitos diferentes, así como, abstenerse de permitir su copia a terceros no autorizados por el CONTRATANTE. </w:t>
      </w:r>
    </w:p>
    <w:p w14:paraId="2B73B6B8" w14:textId="5FD8BE63"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18. Dar a conocer al CONTRATANTE cualquier reclamación de forma inmediata que directa o indirectamente pueda tener algún efecto sobre la ejecución y cumplimiento del presente Contrato o sobre sus obligaciones. </w:t>
      </w:r>
    </w:p>
    <w:p w14:paraId="4E414B4E" w14:textId="68413439"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19. Comunicarle al CONTRATANTE cualquier circunstancia política, jurídica, social, económica, técnica, ambiental o de cualquier tipo, que pueda afectar la ejecución del Contrato. </w:t>
      </w:r>
    </w:p>
    <w:p w14:paraId="0DB5C89E" w14:textId="48EF1F9B"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20. Participar, a través del representante legal y/o el director del proyecto, en el Comité de seguimiento o en los Comités de obra que se establezcan y a los cuales podrán asistir el municipio, el FFIE, el MEN y las demás entidades involucradas en el desarrollo de cada uno de los proyectos derivados del presente Contrato. </w:t>
      </w:r>
    </w:p>
    <w:p w14:paraId="0D8BB09C" w14:textId="6B892A8F"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21. Asumir la responsabilidad de todas las actividades relativas a la ejecución de las obligaciones establecidas en este Contrato. </w:t>
      </w:r>
    </w:p>
    <w:p w14:paraId="6940EF41" w14:textId="63D26768"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22. Participar y apoyar al CONTRATANTE, al FFIE y al MEN en todas las reuniones a las que lo convoque, relacionadas con la ejecución del contrato. </w:t>
      </w:r>
    </w:p>
    <w:p w14:paraId="419B9F8E" w14:textId="1687E38F"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23. Disponer de los medios necesarios para el mantenimiento, cuidado, custodia y confidencialidad de la documentación que reciba u obtenga para y durante la ejecución presente Contrato. </w:t>
      </w:r>
    </w:p>
    <w:p w14:paraId="492272D1" w14:textId="19C92FB2"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24. Entregar al CONTRATANTE, al finalizar el Contrato, toda la información y documentos que le sean entregados o haya obtenido en desarrollo de la ejecución del mismo. Dicha entrega deberá efectuarse, tanto en medio físico como magnético, de conformidad con lo aquí previsto y según lo dispuesto en los TCC. </w:t>
      </w:r>
    </w:p>
    <w:p w14:paraId="5FFDF5D2" w14:textId="2028A389"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25. En caso de presentarse retrasos imputables al CONTRATISTA en la ejecución contractual que afecten al contratista de obra, el CONTRATISTA asumirá los costos de cualquier índole que puedan presentarse por cuenta de dicho retraso, en especial aquellos costos relacionados para garantizar la prestación integral del servicio educativo en las sedes educativas previstas en el plan de contingencia definido para tal efecto. </w:t>
      </w:r>
    </w:p>
    <w:p w14:paraId="35CBE898" w14:textId="3592CEE3"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26. Realizar la supervisión técnica independiente de conformidad a lo previsto en la estructura de costos realizada por la UG-FFIE. </w:t>
      </w:r>
    </w:p>
    <w:p w14:paraId="7594B912" w14:textId="5B330D14"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27. Presentar para la revisión y aprobación del supervisor de la UG del PA-FFIE un informe en  capítulos separados, que contenga, en el primer aparte, lo relacionado con los aspectos propios del ejercicio de la interventoría técnica, </w:t>
      </w:r>
      <w:r w:rsidRPr="00B72978">
        <w:rPr>
          <w:rFonts w:ascii="Arial" w:hAnsi="Arial" w:cs="Arial"/>
          <w:i/>
          <w:iCs/>
        </w:rPr>
        <w:lastRenderedPageBreak/>
        <w:t>administrativa, jurídica, y ambiental, y un segundo independiente, que contenga lo relacionado con las labores de control y verificación de la STI. Para efectos del control al pago de la interventoría y la STI, se deberá presentar por separado en el acta parcial correspondiente, lo relativo a la interventoría técnica, administrativa, jurídica, y ambiental, y por otra parte, lo propio a las labores de control y verificación de la STI.</w:t>
      </w:r>
    </w:p>
    <w:p w14:paraId="2128C540" w14:textId="36291019"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28. Presentar un informe final de ejecución en el cual conste cada una de las actividades realizadas durante la ejecución del presente Contrato. </w:t>
      </w:r>
    </w:p>
    <w:p w14:paraId="2B62196B" w14:textId="49D92D84"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29. Indemnizar y/o asumir todo daño que se cause a terceros, a bienes propios o de terceros, o al personal contratado para la ejecución del Contrato, por causa o con ocasión del desarrollo del mismo. </w:t>
      </w:r>
    </w:p>
    <w:p w14:paraId="30B00F4B" w14:textId="426C0DAA"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30. Además del personal mínimo exigido, el Contratista deberá contar con los profesionales o técnicos que se requieran para cumplir cabalmente el contrato, tanto en plazo como en calidad. </w:t>
      </w:r>
    </w:p>
    <w:p w14:paraId="6CD6DC2B" w14:textId="262AB072"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31. Cumplir con todas las estipulaciones consagradas en el Manual de Supervisión e interventoría del PA- FFIE. </w:t>
      </w:r>
    </w:p>
    <w:p w14:paraId="0DA57374" w14:textId="69DF630C"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32. El CONTRATISTA deberá enviar trimestralmente a la Dirección financiera de la UG-FFIE sus estados financieros certificados por contador y/o revisor fiscal según corresponda. </w:t>
      </w:r>
    </w:p>
    <w:p w14:paraId="1F4AE563" w14:textId="77777777"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33. Cumplir con todas las condiciones técnicas contempladas en el ofrecimiento. </w:t>
      </w:r>
    </w:p>
    <w:p w14:paraId="428CD023" w14:textId="21591794"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34. Cumplir con todo lo establecido en los TCC, sus Adendas, sus Anexos, y en su Propuesta, documentos que hacen parte integral del presente Contrato. </w:t>
      </w:r>
    </w:p>
    <w:p w14:paraId="2F19A269" w14:textId="77777777" w:rsidR="003F217D" w:rsidRPr="00B72978" w:rsidRDefault="003F217D" w:rsidP="009F5FB8">
      <w:pPr>
        <w:autoSpaceDE w:val="0"/>
        <w:autoSpaceDN w:val="0"/>
        <w:adjustRightInd w:val="0"/>
        <w:ind w:firstLine="708"/>
        <w:jc w:val="both"/>
        <w:rPr>
          <w:rFonts w:ascii="Arial" w:hAnsi="Arial" w:cs="Arial"/>
          <w:i/>
          <w:iCs/>
        </w:rPr>
      </w:pPr>
      <w:r w:rsidRPr="00B72978">
        <w:rPr>
          <w:rFonts w:ascii="Arial" w:hAnsi="Arial" w:cs="Arial"/>
          <w:i/>
          <w:iCs/>
        </w:rPr>
        <w:t xml:space="preserve">35. Las demás que se deriven de la naturaleza del presente contrato. </w:t>
      </w:r>
    </w:p>
    <w:p w14:paraId="11D39D9B" w14:textId="77777777" w:rsidR="009F5FB8" w:rsidRPr="00B72978" w:rsidRDefault="009F5FB8" w:rsidP="009F5FB8">
      <w:pPr>
        <w:autoSpaceDE w:val="0"/>
        <w:autoSpaceDN w:val="0"/>
        <w:adjustRightInd w:val="0"/>
        <w:ind w:left="708"/>
        <w:jc w:val="both"/>
        <w:rPr>
          <w:rFonts w:ascii="Arial" w:hAnsi="Arial" w:cs="Arial"/>
          <w:i/>
          <w:iCs/>
        </w:rPr>
      </w:pPr>
    </w:p>
    <w:p w14:paraId="53F4C5BF" w14:textId="54D1DB37"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 xml:space="preserve">PARÁGRAFO PRIMERO: El CONTRATISTA deberá cumplir las obligaciones establecidas en la presente cláusula bajo los criterios de calidad y oportunidad, de acuerdo con las directrices y lineamientos determinados por el SUPERVISOR y el CONTRATANTE. </w:t>
      </w:r>
    </w:p>
    <w:p w14:paraId="2C04B135" w14:textId="77777777" w:rsidR="009F5FB8" w:rsidRPr="00B72978" w:rsidRDefault="009F5FB8" w:rsidP="009F5FB8">
      <w:pPr>
        <w:autoSpaceDE w:val="0"/>
        <w:autoSpaceDN w:val="0"/>
        <w:adjustRightInd w:val="0"/>
        <w:ind w:left="708"/>
        <w:jc w:val="both"/>
        <w:rPr>
          <w:rFonts w:ascii="Arial" w:hAnsi="Arial" w:cs="Arial"/>
          <w:i/>
          <w:iCs/>
        </w:rPr>
      </w:pPr>
    </w:p>
    <w:p w14:paraId="4C1DE04B" w14:textId="14F64BB6" w:rsidR="003F217D" w:rsidRPr="00B72978" w:rsidRDefault="003F217D" w:rsidP="009F5FB8">
      <w:pPr>
        <w:autoSpaceDE w:val="0"/>
        <w:autoSpaceDN w:val="0"/>
        <w:adjustRightInd w:val="0"/>
        <w:ind w:left="708"/>
        <w:jc w:val="both"/>
        <w:rPr>
          <w:rFonts w:ascii="Arial" w:hAnsi="Arial" w:cs="Arial"/>
          <w:i/>
          <w:iCs/>
        </w:rPr>
      </w:pPr>
      <w:r w:rsidRPr="00B72978">
        <w:rPr>
          <w:rFonts w:ascii="Arial" w:hAnsi="Arial" w:cs="Arial"/>
          <w:i/>
          <w:iCs/>
        </w:rPr>
        <w:t>PARÁGRAFO SEGUNDO: Sin perjuicio de lo anterior, el CONTRATISTA adquiere plena responsabilidad por la calidad de las obras que supervise y por el recibo a satisfacción de las mismas.</w:t>
      </w:r>
      <w:r w:rsidR="009F5FB8" w:rsidRPr="00B72978">
        <w:rPr>
          <w:rFonts w:ascii="Arial" w:hAnsi="Arial" w:cs="Arial"/>
          <w:i/>
          <w:iCs/>
        </w:rPr>
        <w:t>”</w:t>
      </w:r>
    </w:p>
    <w:sectPr w:rsidR="003F217D" w:rsidRPr="00B72978" w:rsidSect="007D1A40">
      <w:headerReference w:type="default" r:id="rId45"/>
      <w:footerReference w:type="default" r:id="rId46"/>
      <w:pgSz w:w="12240" w:h="15840"/>
      <w:pgMar w:top="1985" w:right="1418" w:bottom="1418" w:left="1418" w:header="709" w:footer="38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7A8B9" w14:textId="77777777" w:rsidR="007D1A40" w:rsidRDefault="007D1A40" w:rsidP="00CD6908">
      <w:r>
        <w:separator/>
      </w:r>
    </w:p>
  </w:endnote>
  <w:endnote w:type="continuationSeparator" w:id="0">
    <w:p w14:paraId="55C5C6B1" w14:textId="77777777" w:rsidR="007D1A40" w:rsidRDefault="007D1A40" w:rsidP="00CD6908">
      <w:r>
        <w:continuationSeparator/>
      </w:r>
    </w:p>
  </w:endnote>
  <w:endnote w:type="continuationNotice" w:id="1">
    <w:p w14:paraId="6A40FCC5" w14:textId="77777777" w:rsidR="007D1A40" w:rsidRDefault="007D1A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Franklin Gothic Book">
    <w:panose1 w:val="020B0503020102020204"/>
    <w:charset w:val="00"/>
    <w:family w:val="swiss"/>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EC03A9" w14:textId="33A3946E" w:rsidR="00A9231E" w:rsidRDefault="00A9231E" w:rsidP="00A9231E">
    <w:pPr>
      <w:pStyle w:val="Encabezado"/>
      <w:jc w:val="right"/>
    </w:pPr>
    <w:r>
      <w:rPr>
        <w:noProof/>
        <w:lang w:val="es-ES"/>
      </w:rPr>
      <mc:AlternateContent>
        <mc:Choice Requires="wps">
          <w:drawing>
            <wp:anchor distT="0" distB="0" distL="114300" distR="114300" simplePos="0" relativeHeight="251658242" behindDoc="0" locked="0" layoutInCell="1" allowOverlap="1" wp14:anchorId="25820652" wp14:editId="3BDB4180">
              <wp:simplePos x="0" y="0"/>
              <wp:positionH relativeFrom="margin">
                <wp:align>left</wp:align>
              </wp:positionH>
              <wp:positionV relativeFrom="paragraph">
                <wp:posOffset>-281940</wp:posOffset>
              </wp:positionV>
              <wp:extent cx="4029075" cy="1229995"/>
              <wp:effectExtent l="0" t="0" r="0" b="0"/>
              <wp:wrapNone/>
              <wp:docPr id="1223101586" name="Cuadro de texto 1223101586"/>
              <wp:cNvGraphicFramePr/>
              <a:graphic xmlns:a="http://schemas.openxmlformats.org/drawingml/2006/main">
                <a:graphicData uri="http://schemas.microsoft.com/office/word/2010/wordprocessingShape">
                  <wps:wsp>
                    <wps:cNvSpPr txBox="1"/>
                    <wps:spPr>
                      <a:xfrm>
                        <a:off x="0" y="0"/>
                        <a:ext cx="4029075" cy="1229995"/>
                      </a:xfrm>
                      <a:prstGeom prst="rect">
                        <a:avLst/>
                      </a:prstGeom>
                      <a:noFill/>
                      <a:ln w="6350">
                        <a:noFill/>
                      </a:ln>
                    </wps:spPr>
                    <wps:txbx>
                      <w:txbxContent>
                        <w:p w14:paraId="6BDFF504" w14:textId="77777777" w:rsidR="00A9231E" w:rsidRDefault="00A9231E" w:rsidP="00A9231E">
                          <w:pPr>
                            <w:jc w:val="both"/>
                            <w:rPr>
                              <w:rFonts w:ascii="Helvetica" w:hAnsi="Helvetica"/>
                              <w:color w:val="183F89"/>
                              <w:sz w:val="20"/>
                              <w:szCs w:val="20"/>
                            </w:rPr>
                          </w:pPr>
                        </w:p>
                        <w:p w14:paraId="09C78767" w14:textId="77777777" w:rsidR="00A9231E" w:rsidRPr="008C0FCB" w:rsidRDefault="00A9231E" w:rsidP="00A9231E">
                          <w:pPr>
                            <w:jc w:val="both"/>
                            <w:rPr>
                              <w:rFonts w:ascii="Helvetica" w:hAnsi="Helvetica"/>
                              <w:color w:val="183F89"/>
                              <w:sz w:val="20"/>
                              <w:szCs w:val="20"/>
                            </w:rPr>
                          </w:pPr>
                          <w:r w:rsidRPr="008C0FCB">
                            <w:rPr>
                              <w:rFonts w:ascii="Helvetica" w:hAnsi="Helvetica"/>
                              <w:color w:val="183F89"/>
                              <w:sz w:val="20"/>
                              <w:szCs w:val="20"/>
                            </w:rPr>
                            <w:t>______________________________________________________</w:t>
                          </w:r>
                        </w:p>
                        <w:p w14:paraId="46A23217" w14:textId="77777777" w:rsidR="00A9231E" w:rsidRPr="008C0FCB" w:rsidRDefault="00A9231E" w:rsidP="00A9231E">
                          <w:pPr>
                            <w:jc w:val="both"/>
                            <w:rPr>
                              <w:rFonts w:ascii="Helvetica" w:hAnsi="Helvetica"/>
                              <w:b/>
                              <w:bCs/>
                              <w:color w:val="183F89"/>
                              <w:sz w:val="20"/>
                              <w:szCs w:val="20"/>
                            </w:rPr>
                          </w:pPr>
                          <w:r w:rsidRPr="008C0FCB">
                            <w:rPr>
                              <w:rFonts w:ascii="Helvetica" w:hAnsi="Helvetica"/>
                              <w:b/>
                              <w:bCs/>
                              <w:color w:val="183F89"/>
                              <w:sz w:val="20"/>
                              <w:szCs w:val="20"/>
                            </w:rPr>
                            <w:t>Fondo de Financiamiento de la Infraestructura Educativa | FFIE</w:t>
                          </w:r>
                        </w:p>
                        <w:p w14:paraId="5768749F" w14:textId="77777777" w:rsidR="00A9231E" w:rsidRPr="00CD20CC" w:rsidRDefault="00A9231E" w:rsidP="00A9231E">
                          <w:pPr>
                            <w:jc w:val="both"/>
                            <w:rPr>
                              <w:rFonts w:ascii="Helvetica" w:hAnsi="Helvetica"/>
                              <w:color w:val="262626" w:themeColor="text1" w:themeTint="D9"/>
                              <w:sz w:val="20"/>
                              <w:szCs w:val="20"/>
                            </w:rPr>
                          </w:pPr>
                          <w:r w:rsidRPr="00CD20CC">
                            <w:rPr>
                              <w:rFonts w:ascii="Helvetica" w:hAnsi="Helvetica"/>
                              <w:color w:val="262626" w:themeColor="text1" w:themeTint="D9"/>
                              <w:sz w:val="20"/>
                              <w:szCs w:val="20"/>
                            </w:rPr>
                            <w:t xml:space="preserve">Dirección: Calle 97ª # 9ª -34, Edificio Santa Clara. Pisos 4, 5 y 6. </w:t>
                          </w:r>
                        </w:p>
                        <w:p w14:paraId="5D4ED08D" w14:textId="77777777" w:rsidR="00A9231E" w:rsidRPr="00804EB3" w:rsidRDefault="00A9231E" w:rsidP="00A9231E">
                          <w:pPr>
                            <w:jc w:val="both"/>
                            <w:rPr>
                              <w:rFonts w:ascii="Helvetica" w:hAnsi="Helvetica"/>
                              <w:b/>
                              <w:bCs/>
                              <w:sz w:val="20"/>
                              <w:szCs w:val="20"/>
                            </w:rPr>
                          </w:pPr>
                          <w:r w:rsidRPr="00804EB3">
                            <w:rPr>
                              <w:rFonts w:ascii="Helvetica" w:hAnsi="Helvetica"/>
                              <w:b/>
                              <w:bCs/>
                              <w:color w:val="262626" w:themeColor="text1" w:themeTint="D9"/>
                              <w:sz w:val="20"/>
                              <w:szCs w:val="20"/>
                            </w:rPr>
                            <w:t>Bogotá D.C., Colombia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820652" id="_x0000_t202" coordsize="21600,21600" o:spt="202" path="m,l,21600r21600,l21600,xe">
              <v:stroke joinstyle="miter"/>
              <v:path gradientshapeok="t" o:connecttype="rect"/>
            </v:shapetype>
            <v:shape id="Cuadro de texto 1223101586" o:spid="_x0000_s1026" type="#_x0000_t202" style="position:absolute;left:0;text-align:left;margin-left:0;margin-top:-22.2pt;width:317.25pt;height:96.85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4XzGQIAAC0EAAAOAAAAZHJzL2Uyb0RvYy54bWysU8tu2zAQvBfIPxC8x5JVO6kFy4GbwEUB&#10;IwngFDnTFGkJoLgsSVtyv75LSn4g7anohdrlrvYxM5w/dI0iB2FdDbqg41FKidAcylrvCvrjbXX7&#10;hRLnmS6ZAi0KehSOPixuPs1bk4sMKlClsASLaJe3pqCV9yZPEscr0TA3AiM0BiXYhnl07S4pLWux&#10;eqOSLE3vkhZsaSxw4RzePvVBuoj1pRTcv0jphCeqoDibj6eN5zacyWLO8p1lpqr5MAb7hykaVmts&#10;ei71xDwje1v/UaqpuQUH0o84NAlIWXMRd8BtxumHbTYVMyLuguA4c4bJ/b+y/PmwMa+W+O4rdEhg&#10;AKQ1Lnd4GfbppG3CFyclGEcIj2fYROcJx8tJms3S+yklHGPjLJvNZtNQJ7n8bqzz3wQ0JBgFtchL&#10;hIsd1s73qaeU0E3DqlYqcqM0aQt693maxh/OESyuNPa4DBss3227YYMtlEdczELPuTN8VWPzNXP+&#10;lVkkGXdB4foXPKQCbAKDRUkF9tff7kM+Yo9RSloUTUHdzz2zghL1XSMrs/FkElQWncn0PkPHXke2&#10;1xG9bx4BdTnGJ2J4NEO+VydTWmjeUd/L0BVDTHPsXVB/Mh99L2V8H1wslzEJdWWYX+uN4aF0gDNA&#10;+9a9M2sG/D1S9wwnebH8Aw19bk/Ecu9B1pGjAHCP6oA7ajKyPLyfIPprP2ZdXvniNwAAAP//AwBQ&#10;SwMEFAAGAAgAAAAhACOnyRngAAAACAEAAA8AAABkcnMvZG93bnJldi54bWxMj0FPwkAUhO8m/ofN&#10;M/EGW2EhWLslpAkxMXoAuXh77T7axu5u7S5Q/fU+T3iczGTmm2w92k6caQitdxoepgkIcpU3ras1&#10;HN63kxWIENEZ7LwjDd8UYJ3f3mSYGn9xOzrvYy24xIUUNTQx9qmUoWrIYpj6nhx7Rz9YjCyHWpoB&#10;L1xuOzlLkqW02DpeaLCnoqHqc3+yGl6K7Rvuypld/XTF8+tx038dPhZa39+NmycQkcZ4DcMfPqND&#10;zkylPzkTRKeBj0QNE6UUCLaXc7UAUXJOPc5B5pn8fyD/BQAA//8DAFBLAQItABQABgAIAAAAIQC2&#10;gziS/gAAAOEBAAATAAAAAAAAAAAAAAAAAAAAAABbQ29udGVudF9UeXBlc10ueG1sUEsBAi0AFAAG&#10;AAgAAAAhADj9If/WAAAAlAEAAAsAAAAAAAAAAAAAAAAALwEAAF9yZWxzLy5yZWxzUEsBAi0AFAAG&#10;AAgAAAAhAOdPhfMZAgAALQQAAA4AAAAAAAAAAAAAAAAALgIAAGRycy9lMm9Eb2MueG1sUEsBAi0A&#10;FAAGAAgAAAAhACOnyRngAAAACAEAAA8AAAAAAAAAAAAAAAAAcwQAAGRycy9kb3ducmV2LnhtbFBL&#10;BQYAAAAABAAEAPMAAACABQAAAAA=&#10;" filled="f" stroked="f" strokeweight=".5pt">
              <v:textbox>
                <w:txbxContent>
                  <w:p w14:paraId="6BDFF504" w14:textId="77777777" w:rsidR="00A9231E" w:rsidRDefault="00A9231E" w:rsidP="00A9231E">
                    <w:pPr>
                      <w:jc w:val="both"/>
                      <w:rPr>
                        <w:rFonts w:ascii="Helvetica" w:hAnsi="Helvetica"/>
                        <w:color w:val="183F89"/>
                        <w:sz w:val="20"/>
                        <w:szCs w:val="20"/>
                      </w:rPr>
                    </w:pPr>
                  </w:p>
                  <w:p w14:paraId="09C78767" w14:textId="77777777" w:rsidR="00A9231E" w:rsidRPr="008C0FCB" w:rsidRDefault="00A9231E" w:rsidP="00A9231E">
                    <w:pPr>
                      <w:jc w:val="both"/>
                      <w:rPr>
                        <w:rFonts w:ascii="Helvetica" w:hAnsi="Helvetica"/>
                        <w:color w:val="183F89"/>
                        <w:sz w:val="20"/>
                        <w:szCs w:val="20"/>
                      </w:rPr>
                    </w:pPr>
                    <w:r w:rsidRPr="008C0FCB">
                      <w:rPr>
                        <w:rFonts w:ascii="Helvetica" w:hAnsi="Helvetica"/>
                        <w:color w:val="183F89"/>
                        <w:sz w:val="20"/>
                        <w:szCs w:val="20"/>
                      </w:rPr>
                      <w:t>______________________________________________________</w:t>
                    </w:r>
                  </w:p>
                  <w:p w14:paraId="46A23217" w14:textId="77777777" w:rsidR="00A9231E" w:rsidRPr="008C0FCB" w:rsidRDefault="00A9231E" w:rsidP="00A9231E">
                    <w:pPr>
                      <w:jc w:val="both"/>
                      <w:rPr>
                        <w:rFonts w:ascii="Helvetica" w:hAnsi="Helvetica"/>
                        <w:b/>
                        <w:bCs/>
                        <w:color w:val="183F89"/>
                        <w:sz w:val="20"/>
                        <w:szCs w:val="20"/>
                      </w:rPr>
                    </w:pPr>
                    <w:r w:rsidRPr="008C0FCB">
                      <w:rPr>
                        <w:rFonts w:ascii="Helvetica" w:hAnsi="Helvetica"/>
                        <w:b/>
                        <w:bCs/>
                        <w:color w:val="183F89"/>
                        <w:sz w:val="20"/>
                        <w:szCs w:val="20"/>
                      </w:rPr>
                      <w:t>Fondo de Financiamiento de la Infraestructura Educativa | FFIE</w:t>
                    </w:r>
                  </w:p>
                  <w:p w14:paraId="5768749F" w14:textId="77777777" w:rsidR="00A9231E" w:rsidRPr="00CD20CC" w:rsidRDefault="00A9231E" w:rsidP="00A9231E">
                    <w:pPr>
                      <w:jc w:val="both"/>
                      <w:rPr>
                        <w:rFonts w:ascii="Helvetica" w:hAnsi="Helvetica"/>
                        <w:color w:val="262626" w:themeColor="text1" w:themeTint="D9"/>
                        <w:sz w:val="20"/>
                        <w:szCs w:val="20"/>
                      </w:rPr>
                    </w:pPr>
                    <w:r w:rsidRPr="00CD20CC">
                      <w:rPr>
                        <w:rFonts w:ascii="Helvetica" w:hAnsi="Helvetica"/>
                        <w:color w:val="262626" w:themeColor="text1" w:themeTint="D9"/>
                        <w:sz w:val="20"/>
                        <w:szCs w:val="20"/>
                      </w:rPr>
                      <w:t xml:space="preserve">Dirección: Calle 97ª # 9ª -34, Edificio Santa Clara. Pisos 4, 5 y 6. </w:t>
                    </w:r>
                  </w:p>
                  <w:p w14:paraId="5D4ED08D" w14:textId="77777777" w:rsidR="00A9231E" w:rsidRPr="00804EB3" w:rsidRDefault="00A9231E" w:rsidP="00A9231E">
                    <w:pPr>
                      <w:jc w:val="both"/>
                      <w:rPr>
                        <w:rFonts w:ascii="Helvetica" w:hAnsi="Helvetica"/>
                        <w:b/>
                        <w:bCs/>
                        <w:sz w:val="20"/>
                        <w:szCs w:val="20"/>
                      </w:rPr>
                    </w:pPr>
                    <w:r w:rsidRPr="00804EB3">
                      <w:rPr>
                        <w:rFonts w:ascii="Helvetica" w:hAnsi="Helvetica"/>
                        <w:b/>
                        <w:bCs/>
                        <w:color w:val="262626" w:themeColor="text1" w:themeTint="D9"/>
                        <w:sz w:val="20"/>
                        <w:szCs w:val="20"/>
                      </w:rPr>
                      <w:t>Bogotá D.C., Colombia</w:t>
                    </w:r>
                  </w:p>
                </w:txbxContent>
              </v:textbox>
              <w10:wrap anchorx="margin"/>
            </v:shape>
          </w:pict>
        </mc:Fallback>
      </mc:AlternateContent>
    </w:r>
    <w:r>
      <w:rPr>
        <w:noProof/>
        <w:lang w:val="es-ES"/>
      </w:rPr>
      <w:drawing>
        <wp:inline distT="0" distB="0" distL="0" distR="0" wp14:anchorId="48AAB64E" wp14:editId="72E26F47">
          <wp:extent cx="1363677" cy="542925"/>
          <wp:effectExtent l="0" t="0" r="8255" b="0"/>
          <wp:docPr id="1297286493" name="Imagen 1297286493"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286493" name="Imagen 1" descr="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8579" cy="556821"/>
                  </a:xfrm>
                  <a:prstGeom prst="rect">
                    <a:avLst/>
                  </a:prstGeom>
                  <a:noFill/>
                </pic:spPr>
              </pic:pic>
            </a:graphicData>
          </a:graphic>
        </wp:inline>
      </w:drawing>
    </w:r>
    <w:r w:rsidR="00F72523">
      <w:t xml:space="preserve">                                                                                                            </w:t>
    </w:r>
  </w:p>
  <w:p w14:paraId="3DB44CAE" w14:textId="3D551FD2" w:rsidR="0042076B" w:rsidRPr="001B29EE" w:rsidRDefault="0042076B">
    <w:pPr>
      <w:pStyle w:val="Piedepgina"/>
      <w:rPr>
        <w:b/>
        <w:bCs/>
      </w:rPr>
    </w:pPr>
  </w:p>
  <w:p w14:paraId="2101B3FC" w14:textId="54661DBC" w:rsidR="00754431" w:rsidRPr="002E69DF" w:rsidRDefault="00754431" w:rsidP="00FF3DC6">
    <w:pPr>
      <w:rPr>
        <w:rFonts w:ascii="Arial" w:hAnsi="Arial" w:cs="Arial"/>
        <w:color w:val="074A82"/>
        <w:sz w:val="18"/>
        <w:szCs w:val="20"/>
        <w:lang w:val="es-ES_tradnl" w:eastAsia="es-E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C3FC64" w14:textId="77777777" w:rsidR="007D1A40" w:rsidRDefault="007D1A40" w:rsidP="00CD6908">
      <w:r>
        <w:separator/>
      </w:r>
    </w:p>
  </w:footnote>
  <w:footnote w:type="continuationSeparator" w:id="0">
    <w:p w14:paraId="2268A542" w14:textId="77777777" w:rsidR="007D1A40" w:rsidRDefault="007D1A40" w:rsidP="00CD6908">
      <w:r>
        <w:continuationSeparator/>
      </w:r>
    </w:p>
  </w:footnote>
  <w:footnote w:type="continuationNotice" w:id="1">
    <w:p w14:paraId="2EC2EFC9" w14:textId="77777777" w:rsidR="007D1A40" w:rsidRDefault="007D1A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F2177" w14:textId="55B9A107" w:rsidR="00CD6908" w:rsidRDefault="00A9231E" w:rsidP="0077490D">
    <w:pPr>
      <w:pStyle w:val="Encabezado"/>
      <w:jc w:val="right"/>
    </w:pPr>
    <w:r>
      <w:rPr>
        <w:noProof/>
      </w:rPr>
      <w:drawing>
        <wp:anchor distT="0" distB="0" distL="114300" distR="114300" simplePos="0" relativeHeight="251658241" behindDoc="1" locked="0" layoutInCell="1" allowOverlap="1" wp14:anchorId="05B28253" wp14:editId="40A0A579">
          <wp:simplePos x="0" y="0"/>
          <wp:positionH relativeFrom="page">
            <wp:align>right</wp:align>
          </wp:positionH>
          <wp:positionV relativeFrom="paragraph">
            <wp:posOffset>-450850</wp:posOffset>
          </wp:positionV>
          <wp:extent cx="7769738" cy="10051012"/>
          <wp:effectExtent l="0" t="0" r="0" b="0"/>
          <wp:wrapNone/>
          <wp:docPr id="484534459" name="Imagen 484534459" descr="Fondo negro con letras blanc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534459" name="Imagen 484534459" descr="Fondo negro con letras blancas&#10;&#10;Descripción generada automáticamente con confianza media"/>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69738" cy="10051012"/>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7D18DC55" wp14:editId="45CD7194">
          <wp:simplePos x="0" y="0"/>
          <wp:positionH relativeFrom="page">
            <wp:posOffset>467995</wp:posOffset>
          </wp:positionH>
          <wp:positionV relativeFrom="paragraph">
            <wp:posOffset>-1867535</wp:posOffset>
          </wp:positionV>
          <wp:extent cx="7769738" cy="10051012"/>
          <wp:effectExtent l="0" t="0" r="0" b="0"/>
          <wp:wrapNone/>
          <wp:docPr id="1615993281" name="Imagen 161599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769738" cy="1005101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C0940" w:rsidRPr="00BC0940">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6C357A"/>
    <w:multiLevelType w:val="hybridMultilevel"/>
    <w:tmpl w:val="8AFC7AE4"/>
    <w:lvl w:ilvl="0" w:tplc="1234D69A">
      <w:start w:val="1"/>
      <w:numFmt w:val="bullet"/>
      <w:lvlText w:val=""/>
      <w:lvlJc w:val="left"/>
      <w:pPr>
        <w:ind w:left="720" w:hanging="360"/>
      </w:pPr>
      <w:rPr>
        <w:rFonts w:ascii="Symbol" w:hAnsi="Symbol" w:hint="default"/>
      </w:rPr>
    </w:lvl>
    <w:lvl w:ilvl="1" w:tplc="868C4EEC">
      <w:start w:val="1"/>
      <w:numFmt w:val="bullet"/>
      <w:lvlText w:val="o"/>
      <w:lvlJc w:val="left"/>
      <w:pPr>
        <w:ind w:left="1440" w:hanging="360"/>
      </w:pPr>
      <w:rPr>
        <w:rFonts w:ascii="Courier New" w:hAnsi="Courier New" w:hint="default"/>
      </w:rPr>
    </w:lvl>
    <w:lvl w:ilvl="2" w:tplc="258CCAAC">
      <w:start w:val="1"/>
      <w:numFmt w:val="bullet"/>
      <w:lvlText w:val=""/>
      <w:lvlJc w:val="left"/>
      <w:pPr>
        <w:ind w:left="2160" w:hanging="360"/>
      </w:pPr>
      <w:rPr>
        <w:rFonts w:ascii="Wingdings" w:hAnsi="Wingdings" w:hint="default"/>
      </w:rPr>
    </w:lvl>
    <w:lvl w:ilvl="3" w:tplc="AE5A2E5E">
      <w:start w:val="1"/>
      <w:numFmt w:val="bullet"/>
      <w:lvlText w:val=""/>
      <w:lvlJc w:val="left"/>
      <w:pPr>
        <w:ind w:left="2880" w:hanging="360"/>
      </w:pPr>
      <w:rPr>
        <w:rFonts w:ascii="Symbol" w:hAnsi="Symbol" w:hint="default"/>
      </w:rPr>
    </w:lvl>
    <w:lvl w:ilvl="4" w:tplc="296C835C">
      <w:start w:val="1"/>
      <w:numFmt w:val="bullet"/>
      <w:lvlText w:val="o"/>
      <w:lvlJc w:val="left"/>
      <w:pPr>
        <w:ind w:left="3600" w:hanging="360"/>
      </w:pPr>
      <w:rPr>
        <w:rFonts w:ascii="Courier New" w:hAnsi="Courier New" w:hint="default"/>
      </w:rPr>
    </w:lvl>
    <w:lvl w:ilvl="5" w:tplc="D5022A34">
      <w:start w:val="1"/>
      <w:numFmt w:val="bullet"/>
      <w:lvlText w:val=""/>
      <w:lvlJc w:val="left"/>
      <w:pPr>
        <w:ind w:left="4320" w:hanging="360"/>
      </w:pPr>
      <w:rPr>
        <w:rFonts w:ascii="Wingdings" w:hAnsi="Wingdings" w:hint="default"/>
      </w:rPr>
    </w:lvl>
    <w:lvl w:ilvl="6" w:tplc="8796F944">
      <w:start w:val="1"/>
      <w:numFmt w:val="bullet"/>
      <w:lvlText w:val=""/>
      <w:lvlJc w:val="left"/>
      <w:pPr>
        <w:ind w:left="5040" w:hanging="360"/>
      </w:pPr>
      <w:rPr>
        <w:rFonts w:ascii="Symbol" w:hAnsi="Symbol" w:hint="default"/>
      </w:rPr>
    </w:lvl>
    <w:lvl w:ilvl="7" w:tplc="31144A4A">
      <w:start w:val="1"/>
      <w:numFmt w:val="bullet"/>
      <w:lvlText w:val="o"/>
      <w:lvlJc w:val="left"/>
      <w:pPr>
        <w:ind w:left="5760" w:hanging="360"/>
      </w:pPr>
      <w:rPr>
        <w:rFonts w:ascii="Courier New" w:hAnsi="Courier New" w:hint="default"/>
      </w:rPr>
    </w:lvl>
    <w:lvl w:ilvl="8" w:tplc="5F6402FE">
      <w:start w:val="1"/>
      <w:numFmt w:val="bullet"/>
      <w:lvlText w:val=""/>
      <w:lvlJc w:val="left"/>
      <w:pPr>
        <w:ind w:left="6480" w:hanging="360"/>
      </w:pPr>
      <w:rPr>
        <w:rFonts w:ascii="Wingdings" w:hAnsi="Wingdings" w:hint="default"/>
      </w:rPr>
    </w:lvl>
  </w:abstractNum>
  <w:abstractNum w:abstractNumId="1" w15:restartNumberingAfterBreak="0">
    <w:nsid w:val="21B31698"/>
    <w:multiLevelType w:val="hybridMultilevel"/>
    <w:tmpl w:val="A8CC0DA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39104EC9"/>
    <w:multiLevelType w:val="hybridMultilevel"/>
    <w:tmpl w:val="9752B776"/>
    <w:lvl w:ilvl="0" w:tplc="0C0A0001">
      <w:start w:val="1"/>
      <w:numFmt w:val="bullet"/>
      <w:lvlText w:val=""/>
      <w:lvlJc w:val="left"/>
      <w:pPr>
        <w:ind w:left="1776" w:hanging="360"/>
      </w:pPr>
      <w:rPr>
        <w:rFonts w:ascii="Symbol" w:hAnsi="Symbol" w:hint="default"/>
      </w:rPr>
    </w:lvl>
    <w:lvl w:ilvl="1" w:tplc="0C0A0003" w:tentative="1">
      <w:start w:val="1"/>
      <w:numFmt w:val="bullet"/>
      <w:lvlText w:val="o"/>
      <w:lvlJc w:val="left"/>
      <w:pPr>
        <w:ind w:left="2496" w:hanging="360"/>
      </w:pPr>
      <w:rPr>
        <w:rFonts w:ascii="Courier New" w:hAnsi="Courier New" w:cs="Courier New" w:hint="default"/>
      </w:rPr>
    </w:lvl>
    <w:lvl w:ilvl="2" w:tplc="0C0A0005" w:tentative="1">
      <w:start w:val="1"/>
      <w:numFmt w:val="bullet"/>
      <w:lvlText w:val=""/>
      <w:lvlJc w:val="left"/>
      <w:pPr>
        <w:ind w:left="3216" w:hanging="360"/>
      </w:pPr>
      <w:rPr>
        <w:rFonts w:ascii="Wingdings" w:hAnsi="Wingdings" w:hint="default"/>
      </w:rPr>
    </w:lvl>
    <w:lvl w:ilvl="3" w:tplc="0C0A0001" w:tentative="1">
      <w:start w:val="1"/>
      <w:numFmt w:val="bullet"/>
      <w:lvlText w:val=""/>
      <w:lvlJc w:val="left"/>
      <w:pPr>
        <w:ind w:left="3936" w:hanging="360"/>
      </w:pPr>
      <w:rPr>
        <w:rFonts w:ascii="Symbol" w:hAnsi="Symbol" w:hint="default"/>
      </w:rPr>
    </w:lvl>
    <w:lvl w:ilvl="4" w:tplc="0C0A0003" w:tentative="1">
      <w:start w:val="1"/>
      <w:numFmt w:val="bullet"/>
      <w:lvlText w:val="o"/>
      <w:lvlJc w:val="left"/>
      <w:pPr>
        <w:ind w:left="4656" w:hanging="360"/>
      </w:pPr>
      <w:rPr>
        <w:rFonts w:ascii="Courier New" w:hAnsi="Courier New" w:cs="Courier New" w:hint="default"/>
      </w:rPr>
    </w:lvl>
    <w:lvl w:ilvl="5" w:tplc="0C0A0005" w:tentative="1">
      <w:start w:val="1"/>
      <w:numFmt w:val="bullet"/>
      <w:lvlText w:val=""/>
      <w:lvlJc w:val="left"/>
      <w:pPr>
        <w:ind w:left="5376" w:hanging="360"/>
      </w:pPr>
      <w:rPr>
        <w:rFonts w:ascii="Wingdings" w:hAnsi="Wingdings" w:hint="default"/>
      </w:rPr>
    </w:lvl>
    <w:lvl w:ilvl="6" w:tplc="0C0A0001" w:tentative="1">
      <w:start w:val="1"/>
      <w:numFmt w:val="bullet"/>
      <w:lvlText w:val=""/>
      <w:lvlJc w:val="left"/>
      <w:pPr>
        <w:ind w:left="6096" w:hanging="360"/>
      </w:pPr>
      <w:rPr>
        <w:rFonts w:ascii="Symbol" w:hAnsi="Symbol" w:hint="default"/>
      </w:rPr>
    </w:lvl>
    <w:lvl w:ilvl="7" w:tplc="0C0A0003" w:tentative="1">
      <w:start w:val="1"/>
      <w:numFmt w:val="bullet"/>
      <w:lvlText w:val="o"/>
      <w:lvlJc w:val="left"/>
      <w:pPr>
        <w:ind w:left="6816" w:hanging="360"/>
      </w:pPr>
      <w:rPr>
        <w:rFonts w:ascii="Courier New" w:hAnsi="Courier New" w:cs="Courier New" w:hint="default"/>
      </w:rPr>
    </w:lvl>
    <w:lvl w:ilvl="8" w:tplc="0C0A0005" w:tentative="1">
      <w:start w:val="1"/>
      <w:numFmt w:val="bullet"/>
      <w:lvlText w:val=""/>
      <w:lvlJc w:val="left"/>
      <w:pPr>
        <w:ind w:left="7536" w:hanging="360"/>
      </w:pPr>
      <w:rPr>
        <w:rFonts w:ascii="Wingdings" w:hAnsi="Wingdings" w:hint="default"/>
      </w:rPr>
    </w:lvl>
  </w:abstractNum>
  <w:abstractNum w:abstractNumId="3" w15:restartNumberingAfterBreak="0">
    <w:nsid w:val="3A5C0FBF"/>
    <w:multiLevelType w:val="hybridMultilevel"/>
    <w:tmpl w:val="9E9440C2"/>
    <w:lvl w:ilvl="0" w:tplc="E7B0D960">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4167470E"/>
    <w:multiLevelType w:val="hybridMultilevel"/>
    <w:tmpl w:val="6B3670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53437DBF"/>
    <w:multiLevelType w:val="hybridMultilevel"/>
    <w:tmpl w:val="ADC015E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 w15:restartNumberingAfterBreak="0">
    <w:nsid w:val="63EB0241"/>
    <w:multiLevelType w:val="hybridMultilevel"/>
    <w:tmpl w:val="DA2A04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6C106520"/>
    <w:multiLevelType w:val="hybridMultilevel"/>
    <w:tmpl w:val="9AF403E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6E2726CD"/>
    <w:multiLevelType w:val="hybridMultilevel"/>
    <w:tmpl w:val="60587D3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7EED18AA"/>
    <w:multiLevelType w:val="hybridMultilevel"/>
    <w:tmpl w:val="A4C0D2CE"/>
    <w:lvl w:ilvl="0" w:tplc="FFFFFFF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7F8C67E4"/>
    <w:multiLevelType w:val="hybridMultilevel"/>
    <w:tmpl w:val="C0588D2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323049410">
    <w:abstractNumId w:val="0"/>
  </w:num>
  <w:num w:numId="2" w16cid:durableId="307980692">
    <w:abstractNumId w:val="7"/>
  </w:num>
  <w:num w:numId="3" w16cid:durableId="2107192176">
    <w:abstractNumId w:val="3"/>
  </w:num>
  <w:num w:numId="4" w16cid:durableId="1038241540">
    <w:abstractNumId w:val="10"/>
  </w:num>
  <w:num w:numId="5" w16cid:durableId="1774201917">
    <w:abstractNumId w:val="2"/>
  </w:num>
  <w:num w:numId="6" w16cid:durableId="1270702315">
    <w:abstractNumId w:val="9"/>
  </w:num>
  <w:num w:numId="7" w16cid:durableId="1941831979">
    <w:abstractNumId w:val="6"/>
  </w:num>
  <w:num w:numId="8" w16cid:durableId="829559740">
    <w:abstractNumId w:val="8"/>
  </w:num>
  <w:num w:numId="9" w16cid:durableId="1115060787">
    <w:abstractNumId w:val="1"/>
  </w:num>
  <w:num w:numId="10" w16cid:durableId="742946889">
    <w:abstractNumId w:val="5"/>
  </w:num>
  <w:num w:numId="11" w16cid:durableId="213459126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1"/>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6908"/>
    <w:rsid w:val="0001092E"/>
    <w:rsid w:val="000130A4"/>
    <w:rsid w:val="00017959"/>
    <w:rsid w:val="00017A72"/>
    <w:rsid w:val="00024825"/>
    <w:rsid w:val="00036BEA"/>
    <w:rsid w:val="000501D7"/>
    <w:rsid w:val="00053917"/>
    <w:rsid w:val="00062B08"/>
    <w:rsid w:val="0006750B"/>
    <w:rsid w:val="000711D2"/>
    <w:rsid w:val="0007624B"/>
    <w:rsid w:val="00090DB0"/>
    <w:rsid w:val="000A09D0"/>
    <w:rsid w:val="000A2B7C"/>
    <w:rsid w:val="000C056B"/>
    <w:rsid w:val="000C5238"/>
    <w:rsid w:val="000D2BBE"/>
    <w:rsid w:val="000E0FA8"/>
    <w:rsid w:val="000E58AB"/>
    <w:rsid w:val="000F0938"/>
    <w:rsid w:val="000F58E5"/>
    <w:rsid w:val="00123A6A"/>
    <w:rsid w:val="0012476F"/>
    <w:rsid w:val="001255CC"/>
    <w:rsid w:val="00156F51"/>
    <w:rsid w:val="0016367D"/>
    <w:rsid w:val="00165005"/>
    <w:rsid w:val="00172C78"/>
    <w:rsid w:val="00173145"/>
    <w:rsid w:val="001745AE"/>
    <w:rsid w:val="00181E2F"/>
    <w:rsid w:val="001872F7"/>
    <w:rsid w:val="0019531B"/>
    <w:rsid w:val="00195CDA"/>
    <w:rsid w:val="001A2743"/>
    <w:rsid w:val="001B1C68"/>
    <w:rsid w:val="001B29EE"/>
    <w:rsid w:val="001B648E"/>
    <w:rsid w:val="001C1EBF"/>
    <w:rsid w:val="001C623C"/>
    <w:rsid w:val="001D6813"/>
    <w:rsid w:val="001E6A54"/>
    <w:rsid w:val="001F62C7"/>
    <w:rsid w:val="0020105B"/>
    <w:rsid w:val="00203E96"/>
    <w:rsid w:val="00212344"/>
    <w:rsid w:val="00215A3B"/>
    <w:rsid w:val="002205DA"/>
    <w:rsid w:val="00226206"/>
    <w:rsid w:val="0023C6AD"/>
    <w:rsid w:val="002405B9"/>
    <w:rsid w:val="0024242B"/>
    <w:rsid w:val="0024434B"/>
    <w:rsid w:val="00252E8B"/>
    <w:rsid w:val="00281793"/>
    <w:rsid w:val="00284373"/>
    <w:rsid w:val="00284CAB"/>
    <w:rsid w:val="00287448"/>
    <w:rsid w:val="002942EB"/>
    <w:rsid w:val="002A04AE"/>
    <w:rsid w:val="002C57F2"/>
    <w:rsid w:val="002E2938"/>
    <w:rsid w:val="002E69DF"/>
    <w:rsid w:val="003121E3"/>
    <w:rsid w:val="003208A3"/>
    <w:rsid w:val="0032443F"/>
    <w:rsid w:val="00332854"/>
    <w:rsid w:val="00333763"/>
    <w:rsid w:val="00337D9C"/>
    <w:rsid w:val="00340566"/>
    <w:rsid w:val="003427D9"/>
    <w:rsid w:val="00343A47"/>
    <w:rsid w:val="00344E2F"/>
    <w:rsid w:val="00361D6A"/>
    <w:rsid w:val="00370FD8"/>
    <w:rsid w:val="003755D0"/>
    <w:rsid w:val="003761C6"/>
    <w:rsid w:val="0038374B"/>
    <w:rsid w:val="003A1A6D"/>
    <w:rsid w:val="003B1C9F"/>
    <w:rsid w:val="003B208C"/>
    <w:rsid w:val="003B5209"/>
    <w:rsid w:val="003B53DB"/>
    <w:rsid w:val="003D4B28"/>
    <w:rsid w:val="003E03B8"/>
    <w:rsid w:val="003E1428"/>
    <w:rsid w:val="003E3E78"/>
    <w:rsid w:val="003E5A7B"/>
    <w:rsid w:val="003F217D"/>
    <w:rsid w:val="003F47D8"/>
    <w:rsid w:val="003F5145"/>
    <w:rsid w:val="003F5C50"/>
    <w:rsid w:val="003F71DE"/>
    <w:rsid w:val="00405A58"/>
    <w:rsid w:val="00417FF8"/>
    <w:rsid w:val="0042076B"/>
    <w:rsid w:val="00421C84"/>
    <w:rsid w:val="00431BB0"/>
    <w:rsid w:val="00436F19"/>
    <w:rsid w:val="00442492"/>
    <w:rsid w:val="00447A25"/>
    <w:rsid w:val="00452134"/>
    <w:rsid w:val="0046573C"/>
    <w:rsid w:val="00467C2E"/>
    <w:rsid w:val="004720FE"/>
    <w:rsid w:val="00474B07"/>
    <w:rsid w:val="00476512"/>
    <w:rsid w:val="00490EF4"/>
    <w:rsid w:val="004929B7"/>
    <w:rsid w:val="00497761"/>
    <w:rsid w:val="004A6C6A"/>
    <w:rsid w:val="004A6D55"/>
    <w:rsid w:val="004B12EE"/>
    <w:rsid w:val="004B42CE"/>
    <w:rsid w:val="004D3D48"/>
    <w:rsid w:val="004E6684"/>
    <w:rsid w:val="004F2434"/>
    <w:rsid w:val="004F3B4D"/>
    <w:rsid w:val="005043EE"/>
    <w:rsid w:val="0050552A"/>
    <w:rsid w:val="00517BE5"/>
    <w:rsid w:val="00520E75"/>
    <w:rsid w:val="00520EFC"/>
    <w:rsid w:val="005245DC"/>
    <w:rsid w:val="00530AE3"/>
    <w:rsid w:val="00540B92"/>
    <w:rsid w:val="00546EE7"/>
    <w:rsid w:val="00562269"/>
    <w:rsid w:val="00566EDD"/>
    <w:rsid w:val="005771DC"/>
    <w:rsid w:val="00577852"/>
    <w:rsid w:val="00582CCA"/>
    <w:rsid w:val="00583D82"/>
    <w:rsid w:val="005860D6"/>
    <w:rsid w:val="005902F2"/>
    <w:rsid w:val="00591AA1"/>
    <w:rsid w:val="005B3682"/>
    <w:rsid w:val="005E12F8"/>
    <w:rsid w:val="005F4781"/>
    <w:rsid w:val="00611656"/>
    <w:rsid w:val="00616A5D"/>
    <w:rsid w:val="00616F86"/>
    <w:rsid w:val="00632B8E"/>
    <w:rsid w:val="00637C70"/>
    <w:rsid w:val="006419FB"/>
    <w:rsid w:val="0064346B"/>
    <w:rsid w:val="0065188A"/>
    <w:rsid w:val="00654692"/>
    <w:rsid w:val="00663AB1"/>
    <w:rsid w:val="006668E7"/>
    <w:rsid w:val="0068056A"/>
    <w:rsid w:val="00683B34"/>
    <w:rsid w:val="006850E5"/>
    <w:rsid w:val="00686F5A"/>
    <w:rsid w:val="0069196D"/>
    <w:rsid w:val="006A3250"/>
    <w:rsid w:val="006C2579"/>
    <w:rsid w:val="006C6EE8"/>
    <w:rsid w:val="006D2D28"/>
    <w:rsid w:val="006D5C4A"/>
    <w:rsid w:val="0071075C"/>
    <w:rsid w:val="00714F4F"/>
    <w:rsid w:val="007161AA"/>
    <w:rsid w:val="0073477A"/>
    <w:rsid w:val="007521C3"/>
    <w:rsid w:val="0075264D"/>
    <w:rsid w:val="00754431"/>
    <w:rsid w:val="00764734"/>
    <w:rsid w:val="0077411B"/>
    <w:rsid w:val="0077490D"/>
    <w:rsid w:val="007801B6"/>
    <w:rsid w:val="007913C3"/>
    <w:rsid w:val="00793D46"/>
    <w:rsid w:val="00794075"/>
    <w:rsid w:val="007A19F6"/>
    <w:rsid w:val="007ADF5E"/>
    <w:rsid w:val="007B395A"/>
    <w:rsid w:val="007B5885"/>
    <w:rsid w:val="007B7F82"/>
    <w:rsid w:val="007C38FA"/>
    <w:rsid w:val="007D1A40"/>
    <w:rsid w:val="007D521F"/>
    <w:rsid w:val="007E3267"/>
    <w:rsid w:val="007F258D"/>
    <w:rsid w:val="007F683E"/>
    <w:rsid w:val="0080162C"/>
    <w:rsid w:val="00805372"/>
    <w:rsid w:val="00811990"/>
    <w:rsid w:val="00821E43"/>
    <w:rsid w:val="00822097"/>
    <w:rsid w:val="00822504"/>
    <w:rsid w:val="0082534A"/>
    <w:rsid w:val="008266E5"/>
    <w:rsid w:val="008362C8"/>
    <w:rsid w:val="008369C0"/>
    <w:rsid w:val="0083788B"/>
    <w:rsid w:val="00840151"/>
    <w:rsid w:val="008531F5"/>
    <w:rsid w:val="00853421"/>
    <w:rsid w:val="008619C3"/>
    <w:rsid w:val="00865A95"/>
    <w:rsid w:val="0086674B"/>
    <w:rsid w:val="008718D3"/>
    <w:rsid w:val="008B2E02"/>
    <w:rsid w:val="008B3509"/>
    <w:rsid w:val="008C05EE"/>
    <w:rsid w:val="008D02E2"/>
    <w:rsid w:val="008D1286"/>
    <w:rsid w:val="008D5C13"/>
    <w:rsid w:val="008D6A68"/>
    <w:rsid w:val="008E7CBB"/>
    <w:rsid w:val="008F233E"/>
    <w:rsid w:val="00904741"/>
    <w:rsid w:val="00905BEA"/>
    <w:rsid w:val="00906480"/>
    <w:rsid w:val="009150A8"/>
    <w:rsid w:val="00920F03"/>
    <w:rsid w:val="009305C6"/>
    <w:rsid w:val="00934793"/>
    <w:rsid w:val="0094310F"/>
    <w:rsid w:val="009578B7"/>
    <w:rsid w:val="00961EE7"/>
    <w:rsid w:val="00976009"/>
    <w:rsid w:val="00981929"/>
    <w:rsid w:val="00982E3B"/>
    <w:rsid w:val="00986D10"/>
    <w:rsid w:val="009B4D5C"/>
    <w:rsid w:val="009E41A1"/>
    <w:rsid w:val="009E715A"/>
    <w:rsid w:val="009F5FB8"/>
    <w:rsid w:val="00A01245"/>
    <w:rsid w:val="00A03D22"/>
    <w:rsid w:val="00A04506"/>
    <w:rsid w:val="00A117D8"/>
    <w:rsid w:val="00A1202F"/>
    <w:rsid w:val="00A14D99"/>
    <w:rsid w:val="00A23632"/>
    <w:rsid w:val="00A34E6D"/>
    <w:rsid w:val="00A44D2F"/>
    <w:rsid w:val="00A46718"/>
    <w:rsid w:val="00A53A8D"/>
    <w:rsid w:val="00A62ADE"/>
    <w:rsid w:val="00A6393A"/>
    <w:rsid w:val="00A81483"/>
    <w:rsid w:val="00A846EC"/>
    <w:rsid w:val="00A85781"/>
    <w:rsid w:val="00A9231E"/>
    <w:rsid w:val="00AC2C5B"/>
    <w:rsid w:val="00AC5B6C"/>
    <w:rsid w:val="00B03366"/>
    <w:rsid w:val="00B04DC8"/>
    <w:rsid w:val="00B1022F"/>
    <w:rsid w:val="00B13EFD"/>
    <w:rsid w:val="00B26476"/>
    <w:rsid w:val="00B30DBD"/>
    <w:rsid w:val="00B571D5"/>
    <w:rsid w:val="00B72978"/>
    <w:rsid w:val="00B75982"/>
    <w:rsid w:val="00B80E84"/>
    <w:rsid w:val="00B858CF"/>
    <w:rsid w:val="00B90F31"/>
    <w:rsid w:val="00B95887"/>
    <w:rsid w:val="00B96649"/>
    <w:rsid w:val="00BA3D52"/>
    <w:rsid w:val="00BC0940"/>
    <w:rsid w:val="00BC2590"/>
    <w:rsid w:val="00BD3C95"/>
    <w:rsid w:val="00BF0399"/>
    <w:rsid w:val="00C0368E"/>
    <w:rsid w:val="00C03A74"/>
    <w:rsid w:val="00C05EC0"/>
    <w:rsid w:val="00C14B67"/>
    <w:rsid w:val="00C1645F"/>
    <w:rsid w:val="00C3299F"/>
    <w:rsid w:val="00C35339"/>
    <w:rsid w:val="00C35D4D"/>
    <w:rsid w:val="00C43AAA"/>
    <w:rsid w:val="00C50BEC"/>
    <w:rsid w:val="00C51F8F"/>
    <w:rsid w:val="00C57C11"/>
    <w:rsid w:val="00C629DD"/>
    <w:rsid w:val="00C707B7"/>
    <w:rsid w:val="00C8432E"/>
    <w:rsid w:val="00C9187A"/>
    <w:rsid w:val="00C91EBD"/>
    <w:rsid w:val="00CC4E28"/>
    <w:rsid w:val="00CD6908"/>
    <w:rsid w:val="00CE4195"/>
    <w:rsid w:val="00CF3FE5"/>
    <w:rsid w:val="00D12DD0"/>
    <w:rsid w:val="00D138BF"/>
    <w:rsid w:val="00D16B40"/>
    <w:rsid w:val="00D37C30"/>
    <w:rsid w:val="00D460AB"/>
    <w:rsid w:val="00D50CC6"/>
    <w:rsid w:val="00D61C2B"/>
    <w:rsid w:val="00D70B51"/>
    <w:rsid w:val="00D80654"/>
    <w:rsid w:val="00D80B90"/>
    <w:rsid w:val="00D81DD4"/>
    <w:rsid w:val="00DA3EF2"/>
    <w:rsid w:val="00DB0444"/>
    <w:rsid w:val="00DC781C"/>
    <w:rsid w:val="00DD004F"/>
    <w:rsid w:val="00DD5FCF"/>
    <w:rsid w:val="00DE11C7"/>
    <w:rsid w:val="00DF0FA4"/>
    <w:rsid w:val="00DF1484"/>
    <w:rsid w:val="00DF6FBF"/>
    <w:rsid w:val="00E04A36"/>
    <w:rsid w:val="00E344BB"/>
    <w:rsid w:val="00E36A7B"/>
    <w:rsid w:val="00E37660"/>
    <w:rsid w:val="00E61065"/>
    <w:rsid w:val="00E868DF"/>
    <w:rsid w:val="00EA5DCD"/>
    <w:rsid w:val="00EC163D"/>
    <w:rsid w:val="00EC265A"/>
    <w:rsid w:val="00EF01A0"/>
    <w:rsid w:val="00EF2AE4"/>
    <w:rsid w:val="00F004F2"/>
    <w:rsid w:val="00F04FB1"/>
    <w:rsid w:val="00F05CAC"/>
    <w:rsid w:val="00F15BFE"/>
    <w:rsid w:val="00F26A78"/>
    <w:rsid w:val="00F4088D"/>
    <w:rsid w:val="00F4688E"/>
    <w:rsid w:val="00F55996"/>
    <w:rsid w:val="00F72523"/>
    <w:rsid w:val="00FA0650"/>
    <w:rsid w:val="00FA6136"/>
    <w:rsid w:val="00FA7240"/>
    <w:rsid w:val="00FA75ED"/>
    <w:rsid w:val="00FB5582"/>
    <w:rsid w:val="00FB61AC"/>
    <w:rsid w:val="00FC6EAE"/>
    <w:rsid w:val="00FC75C1"/>
    <w:rsid w:val="00FC7AC7"/>
    <w:rsid w:val="00FD2670"/>
    <w:rsid w:val="00FD3124"/>
    <w:rsid w:val="00FE7551"/>
    <w:rsid w:val="00FF3DC6"/>
    <w:rsid w:val="00FF77FA"/>
    <w:rsid w:val="01023331"/>
    <w:rsid w:val="014D1748"/>
    <w:rsid w:val="01DD9824"/>
    <w:rsid w:val="020BFD14"/>
    <w:rsid w:val="024F0BCE"/>
    <w:rsid w:val="0252545B"/>
    <w:rsid w:val="027159E8"/>
    <w:rsid w:val="037134F1"/>
    <w:rsid w:val="037ED308"/>
    <w:rsid w:val="0406C39D"/>
    <w:rsid w:val="04344B74"/>
    <w:rsid w:val="04377613"/>
    <w:rsid w:val="0454141A"/>
    <w:rsid w:val="04D96CA5"/>
    <w:rsid w:val="04F8F709"/>
    <w:rsid w:val="0517154B"/>
    <w:rsid w:val="058800C9"/>
    <w:rsid w:val="0703EB92"/>
    <w:rsid w:val="07410722"/>
    <w:rsid w:val="075616B1"/>
    <w:rsid w:val="07629098"/>
    <w:rsid w:val="076BEDFF"/>
    <w:rsid w:val="077438F0"/>
    <w:rsid w:val="08968904"/>
    <w:rsid w:val="08E3C787"/>
    <w:rsid w:val="096619F1"/>
    <w:rsid w:val="098B2872"/>
    <w:rsid w:val="09B1DD74"/>
    <w:rsid w:val="09FE310A"/>
    <w:rsid w:val="0A0D31BF"/>
    <w:rsid w:val="0A5E6CFA"/>
    <w:rsid w:val="0A64E2F0"/>
    <w:rsid w:val="0A70DBEA"/>
    <w:rsid w:val="0B06BCA2"/>
    <w:rsid w:val="0B166036"/>
    <w:rsid w:val="0B7F2819"/>
    <w:rsid w:val="0B99E8C4"/>
    <w:rsid w:val="0BDDCD69"/>
    <w:rsid w:val="0BE5FD3E"/>
    <w:rsid w:val="0C4503FA"/>
    <w:rsid w:val="0C7A5879"/>
    <w:rsid w:val="0ECE2F88"/>
    <w:rsid w:val="0EFB4F11"/>
    <w:rsid w:val="0EFCFFCD"/>
    <w:rsid w:val="0F062B92"/>
    <w:rsid w:val="0F21E88B"/>
    <w:rsid w:val="0F939C42"/>
    <w:rsid w:val="0FBDBB2A"/>
    <w:rsid w:val="0FF176ED"/>
    <w:rsid w:val="1046193E"/>
    <w:rsid w:val="104E382A"/>
    <w:rsid w:val="114761B2"/>
    <w:rsid w:val="11613980"/>
    <w:rsid w:val="11937385"/>
    <w:rsid w:val="119ABBFA"/>
    <w:rsid w:val="11DC8771"/>
    <w:rsid w:val="128A02E0"/>
    <w:rsid w:val="129FCF68"/>
    <w:rsid w:val="12F8CB8A"/>
    <w:rsid w:val="12FC4ACC"/>
    <w:rsid w:val="1346DCF4"/>
    <w:rsid w:val="1374BD16"/>
    <w:rsid w:val="13C42729"/>
    <w:rsid w:val="14E6E76F"/>
    <w:rsid w:val="14EB9AB2"/>
    <w:rsid w:val="150010D3"/>
    <w:rsid w:val="15246B35"/>
    <w:rsid w:val="1553B61E"/>
    <w:rsid w:val="15A79597"/>
    <w:rsid w:val="15E8516F"/>
    <w:rsid w:val="15F157C4"/>
    <w:rsid w:val="169B588A"/>
    <w:rsid w:val="16A8EF88"/>
    <w:rsid w:val="170053E5"/>
    <w:rsid w:val="17039A08"/>
    <w:rsid w:val="17136D7F"/>
    <w:rsid w:val="17268F6E"/>
    <w:rsid w:val="172B75E4"/>
    <w:rsid w:val="17F46932"/>
    <w:rsid w:val="18102796"/>
    <w:rsid w:val="187C1185"/>
    <w:rsid w:val="196FBD0E"/>
    <w:rsid w:val="199218BB"/>
    <w:rsid w:val="19A6923E"/>
    <w:rsid w:val="19D2F94C"/>
    <w:rsid w:val="19F23D34"/>
    <w:rsid w:val="1A241B24"/>
    <w:rsid w:val="1A48DE39"/>
    <w:rsid w:val="1A9B0AED"/>
    <w:rsid w:val="1AA799E3"/>
    <w:rsid w:val="1B0A5762"/>
    <w:rsid w:val="1C236CE6"/>
    <w:rsid w:val="1C30F004"/>
    <w:rsid w:val="1C3EB531"/>
    <w:rsid w:val="1D03C5B2"/>
    <w:rsid w:val="1D2533BE"/>
    <w:rsid w:val="1D7D8979"/>
    <w:rsid w:val="1DFE2BC5"/>
    <w:rsid w:val="1E211018"/>
    <w:rsid w:val="1E35A4EE"/>
    <w:rsid w:val="1E5CCFAF"/>
    <w:rsid w:val="1E914601"/>
    <w:rsid w:val="1F2216B9"/>
    <w:rsid w:val="1F30F518"/>
    <w:rsid w:val="1F6943B2"/>
    <w:rsid w:val="1F9BD6C8"/>
    <w:rsid w:val="1FABFFB1"/>
    <w:rsid w:val="1FB2440F"/>
    <w:rsid w:val="20151CF5"/>
    <w:rsid w:val="201D6190"/>
    <w:rsid w:val="20CD12D9"/>
    <w:rsid w:val="211DF8C3"/>
    <w:rsid w:val="21381316"/>
    <w:rsid w:val="214CFEFC"/>
    <w:rsid w:val="2155EE53"/>
    <w:rsid w:val="2171F33B"/>
    <w:rsid w:val="218DCE61"/>
    <w:rsid w:val="21BD6624"/>
    <w:rsid w:val="21F4B555"/>
    <w:rsid w:val="21FF2C2B"/>
    <w:rsid w:val="21FFFAEF"/>
    <w:rsid w:val="224DCFF0"/>
    <w:rsid w:val="2259C213"/>
    <w:rsid w:val="226B203D"/>
    <w:rsid w:val="228AE98F"/>
    <w:rsid w:val="23189AF9"/>
    <w:rsid w:val="232450C2"/>
    <w:rsid w:val="2353FAA0"/>
    <w:rsid w:val="23A3F3FE"/>
    <w:rsid w:val="23B23017"/>
    <w:rsid w:val="23BC93F5"/>
    <w:rsid w:val="24077A98"/>
    <w:rsid w:val="24408C6D"/>
    <w:rsid w:val="24717CA7"/>
    <w:rsid w:val="249D3C38"/>
    <w:rsid w:val="24C3436B"/>
    <w:rsid w:val="25034BEF"/>
    <w:rsid w:val="25195829"/>
    <w:rsid w:val="25E79606"/>
    <w:rsid w:val="2644F229"/>
    <w:rsid w:val="26B63C13"/>
    <w:rsid w:val="26C4012C"/>
    <w:rsid w:val="26F54453"/>
    <w:rsid w:val="275DF5F9"/>
    <w:rsid w:val="276D6D43"/>
    <w:rsid w:val="2771B6FF"/>
    <w:rsid w:val="2788A64A"/>
    <w:rsid w:val="28084B2E"/>
    <w:rsid w:val="286DCA25"/>
    <w:rsid w:val="287A1D47"/>
    <w:rsid w:val="29286FF5"/>
    <w:rsid w:val="2939B99A"/>
    <w:rsid w:val="2976C290"/>
    <w:rsid w:val="29A77420"/>
    <w:rsid w:val="29ABEC2D"/>
    <w:rsid w:val="29AC8D84"/>
    <w:rsid w:val="29E0938F"/>
    <w:rsid w:val="2A3CAD9C"/>
    <w:rsid w:val="2B56A0AC"/>
    <w:rsid w:val="2B692041"/>
    <w:rsid w:val="2BAAB8DB"/>
    <w:rsid w:val="2BAAD2F0"/>
    <w:rsid w:val="2BF152DF"/>
    <w:rsid w:val="2BFDD73A"/>
    <w:rsid w:val="2C3961D0"/>
    <w:rsid w:val="2C52CF78"/>
    <w:rsid w:val="2C6B2F4A"/>
    <w:rsid w:val="2CD0DA6E"/>
    <w:rsid w:val="2CF4674C"/>
    <w:rsid w:val="2CF4AA99"/>
    <w:rsid w:val="2D0AA003"/>
    <w:rsid w:val="2D215550"/>
    <w:rsid w:val="2D77652E"/>
    <w:rsid w:val="2DB39EF8"/>
    <w:rsid w:val="2DC0A152"/>
    <w:rsid w:val="2DE4FDCC"/>
    <w:rsid w:val="2DF11996"/>
    <w:rsid w:val="2E1BE451"/>
    <w:rsid w:val="2E5EC8FC"/>
    <w:rsid w:val="2E6CAACF"/>
    <w:rsid w:val="2EB80E7F"/>
    <w:rsid w:val="2EC894DC"/>
    <w:rsid w:val="2EDD83DE"/>
    <w:rsid w:val="2EE47244"/>
    <w:rsid w:val="2F504DFA"/>
    <w:rsid w:val="2FA4639D"/>
    <w:rsid w:val="2FBE0A05"/>
    <w:rsid w:val="2FCF0D1A"/>
    <w:rsid w:val="3018EBA4"/>
    <w:rsid w:val="306A29BF"/>
    <w:rsid w:val="30D608D4"/>
    <w:rsid w:val="30E12477"/>
    <w:rsid w:val="30EF3131"/>
    <w:rsid w:val="31888A3E"/>
    <w:rsid w:val="321A3C11"/>
    <w:rsid w:val="3258D911"/>
    <w:rsid w:val="326A5746"/>
    <w:rsid w:val="3297FABD"/>
    <w:rsid w:val="32D6565B"/>
    <w:rsid w:val="337747D5"/>
    <w:rsid w:val="33B79476"/>
    <w:rsid w:val="3425FCC4"/>
    <w:rsid w:val="34734B14"/>
    <w:rsid w:val="350AC549"/>
    <w:rsid w:val="350DF565"/>
    <w:rsid w:val="35268DE0"/>
    <w:rsid w:val="354A6767"/>
    <w:rsid w:val="35553155"/>
    <w:rsid w:val="36627BD0"/>
    <w:rsid w:val="36BDF211"/>
    <w:rsid w:val="36F819D9"/>
    <w:rsid w:val="3749361D"/>
    <w:rsid w:val="37B78C36"/>
    <w:rsid w:val="37CB84DB"/>
    <w:rsid w:val="37E3EB54"/>
    <w:rsid w:val="37E63346"/>
    <w:rsid w:val="384595A4"/>
    <w:rsid w:val="38820829"/>
    <w:rsid w:val="38B5EE37"/>
    <w:rsid w:val="3958A4C5"/>
    <w:rsid w:val="3961392B"/>
    <w:rsid w:val="3A877B4F"/>
    <w:rsid w:val="3A9040B6"/>
    <w:rsid w:val="3B72EA61"/>
    <w:rsid w:val="3B7D1DD5"/>
    <w:rsid w:val="3B916334"/>
    <w:rsid w:val="3C005962"/>
    <w:rsid w:val="3C01C2CE"/>
    <w:rsid w:val="3C58D54D"/>
    <w:rsid w:val="3CC9448C"/>
    <w:rsid w:val="3CD8B7BE"/>
    <w:rsid w:val="3CF19563"/>
    <w:rsid w:val="3D03733E"/>
    <w:rsid w:val="3D19D847"/>
    <w:rsid w:val="3D32854A"/>
    <w:rsid w:val="3D497681"/>
    <w:rsid w:val="3D5C13E4"/>
    <w:rsid w:val="3D61AEE9"/>
    <w:rsid w:val="3DE7BEF4"/>
    <w:rsid w:val="3E460D31"/>
    <w:rsid w:val="3E49E6BC"/>
    <w:rsid w:val="3EDBD157"/>
    <w:rsid w:val="3F0C3652"/>
    <w:rsid w:val="3FE8D71F"/>
    <w:rsid w:val="403DAD72"/>
    <w:rsid w:val="404A195E"/>
    <w:rsid w:val="408993F8"/>
    <w:rsid w:val="40A4E758"/>
    <w:rsid w:val="40E0EED9"/>
    <w:rsid w:val="4197A3D7"/>
    <w:rsid w:val="41B26277"/>
    <w:rsid w:val="41DD2248"/>
    <w:rsid w:val="426F9848"/>
    <w:rsid w:val="427AC617"/>
    <w:rsid w:val="42F81F48"/>
    <w:rsid w:val="4315872B"/>
    <w:rsid w:val="4375CF59"/>
    <w:rsid w:val="43904D5F"/>
    <w:rsid w:val="43A76D27"/>
    <w:rsid w:val="44109F31"/>
    <w:rsid w:val="442EBE0D"/>
    <w:rsid w:val="44381B48"/>
    <w:rsid w:val="443BBC35"/>
    <w:rsid w:val="44555710"/>
    <w:rsid w:val="44A89BD2"/>
    <w:rsid w:val="44F35A84"/>
    <w:rsid w:val="45178613"/>
    <w:rsid w:val="45433D88"/>
    <w:rsid w:val="45513620"/>
    <w:rsid w:val="45B7801D"/>
    <w:rsid w:val="45E88E26"/>
    <w:rsid w:val="4679F368"/>
    <w:rsid w:val="4689C217"/>
    <w:rsid w:val="46AFB287"/>
    <w:rsid w:val="46CAC89E"/>
    <w:rsid w:val="46CE4E74"/>
    <w:rsid w:val="474296D1"/>
    <w:rsid w:val="478EBB95"/>
    <w:rsid w:val="47BE6344"/>
    <w:rsid w:val="480AEBB2"/>
    <w:rsid w:val="48AC2171"/>
    <w:rsid w:val="48E9C1DF"/>
    <w:rsid w:val="48F57039"/>
    <w:rsid w:val="49218506"/>
    <w:rsid w:val="4968155F"/>
    <w:rsid w:val="49A89A6C"/>
    <w:rsid w:val="49A91217"/>
    <w:rsid w:val="4A4649A5"/>
    <w:rsid w:val="4A75B833"/>
    <w:rsid w:val="4A7E8C2D"/>
    <w:rsid w:val="4ABD52BA"/>
    <w:rsid w:val="4AD747B9"/>
    <w:rsid w:val="4AFF14E9"/>
    <w:rsid w:val="4B003CA6"/>
    <w:rsid w:val="4B10E157"/>
    <w:rsid w:val="4BD25580"/>
    <w:rsid w:val="4BE05BEE"/>
    <w:rsid w:val="4BF3F46B"/>
    <w:rsid w:val="4C03C666"/>
    <w:rsid w:val="4C0921C8"/>
    <w:rsid w:val="4C33B035"/>
    <w:rsid w:val="4C59231B"/>
    <w:rsid w:val="4C7D519F"/>
    <w:rsid w:val="4C92C590"/>
    <w:rsid w:val="4CAE56D7"/>
    <w:rsid w:val="4CB6C04F"/>
    <w:rsid w:val="4CEC168B"/>
    <w:rsid w:val="4CF7B895"/>
    <w:rsid w:val="4D63AEA0"/>
    <w:rsid w:val="4DF6090A"/>
    <w:rsid w:val="4E0EE87B"/>
    <w:rsid w:val="4E2A8499"/>
    <w:rsid w:val="4E2DE55B"/>
    <w:rsid w:val="4E87F10A"/>
    <w:rsid w:val="4EC0097C"/>
    <w:rsid w:val="4ED4D5B5"/>
    <w:rsid w:val="4F0AC820"/>
    <w:rsid w:val="4F3D52B3"/>
    <w:rsid w:val="4F436258"/>
    <w:rsid w:val="4F517E45"/>
    <w:rsid w:val="4F88DEF0"/>
    <w:rsid w:val="4FA8DEEA"/>
    <w:rsid w:val="50C032CA"/>
    <w:rsid w:val="510748E4"/>
    <w:rsid w:val="5132EA38"/>
    <w:rsid w:val="514A1476"/>
    <w:rsid w:val="518637E8"/>
    <w:rsid w:val="51881061"/>
    <w:rsid w:val="51DE4F24"/>
    <w:rsid w:val="522960CE"/>
    <w:rsid w:val="524F5B92"/>
    <w:rsid w:val="52690C5A"/>
    <w:rsid w:val="528C240B"/>
    <w:rsid w:val="52C2D4F9"/>
    <w:rsid w:val="52C93141"/>
    <w:rsid w:val="52E84A7F"/>
    <w:rsid w:val="52F5CF48"/>
    <w:rsid w:val="53438B14"/>
    <w:rsid w:val="535C0726"/>
    <w:rsid w:val="53D8D8CA"/>
    <w:rsid w:val="53FF3377"/>
    <w:rsid w:val="542C7486"/>
    <w:rsid w:val="5439A252"/>
    <w:rsid w:val="54635216"/>
    <w:rsid w:val="546CAB19"/>
    <w:rsid w:val="54858656"/>
    <w:rsid w:val="54BCB619"/>
    <w:rsid w:val="54FE1FCC"/>
    <w:rsid w:val="5527E15C"/>
    <w:rsid w:val="5542FB7C"/>
    <w:rsid w:val="556C8EFB"/>
    <w:rsid w:val="55715E84"/>
    <w:rsid w:val="558EA088"/>
    <w:rsid w:val="559CC847"/>
    <w:rsid w:val="55F8E031"/>
    <w:rsid w:val="566190E2"/>
    <w:rsid w:val="56F617A7"/>
    <w:rsid w:val="577CC1B1"/>
    <w:rsid w:val="57820EA9"/>
    <w:rsid w:val="578B1EF0"/>
    <w:rsid w:val="57AB5CFC"/>
    <w:rsid w:val="57EA5324"/>
    <w:rsid w:val="57F18689"/>
    <w:rsid w:val="5938093B"/>
    <w:rsid w:val="5960F495"/>
    <w:rsid w:val="5966CD1D"/>
    <w:rsid w:val="59754806"/>
    <w:rsid w:val="5A4E5D17"/>
    <w:rsid w:val="5AAF3BF7"/>
    <w:rsid w:val="5ABC9F9A"/>
    <w:rsid w:val="5B51D88F"/>
    <w:rsid w:val="5B691DB6"/>
    <w:rsid w:val="5B9A2764"/>
    <w:rsid w:val="5C02AD5E"/>
    <w:rsid w:val="5C0A299B"/>
    <w:rsid w:val="5C321573"/>
    <w:rsid w:val="5C45C965"/>
    <w:rsid w:val="5C5E9013"/>
    <w:rsid w:val="5C6DB606"/>
    <w:rsid w:val="5CBB5125"/>
    <w:rsid w:val="5CD48093"/>
    <w:rsid w:val="5CE7763F"/>
    <w:rsid w:val="5D2CAA97"/>
    <w:rsid w:val="5D6310ED"/>
    <w:rsid w:val="5DB05A92"/>
    <w:rsid w:val="5DC67E9D"/>
    <w:rsid w:val="5E2AC882"/>
    <w:rsid w:val="5E338F30"/>
    <w:rsid w:val="5E8BF147"/>
    <w:rsid w:val="5EACC3E2"/>
    <w:rsid w:val="5F5E7D16"/>
    <w:rsid w:val="5F71F80A"/>
    <w:rsid w:val="5FE8D6C6"/>
    <w:rsid w:val="604D57EF"/>
    <w:rsid w:val="60618EB3"/>
    <w:rsid w:val="6062EA20"/>
    <w:rsid w:val="60BB8AC6"/>
    <w:rsid w:val="60F1FCC3"/>
    <w:rsid w:val="611582E8"/>
    <w:rsid w:val="61980217"/>
    <w:rsid w:val="61E1FC2A"/>
    <w:rsid w:val="62001BBA"/>
    <w:rsid w:val="621D529E"/>
    <w:rsid w:val="6269908C"/>
    <w:rsid w:val="626AB2A9"/>
    <w:rsid w:val="62DF5064"/>
    <w:rsid w:val="62E0532B"/>
    <w:rsid w:val="62E0AA2A"/>
    <w:rsid w:val="634F1BD5"/>
    <w:rsid w:val="63798694"/>
    <w:rsid w:val="63A25B79"/>
    <w:rsid w:val="647ABA7A"/>
    <w:rsid w:val="64BAF6A1"/>
    <w:rsid w:val="64CF17EC"/>
    <w:rsid w:val="64DF9278"/>
    <w:rsid w:val="652551DF"/>
    <w:rsid w:val="653FF6E9"/>
    <w:rsid w:val="65995728"/>
    <w:rsid w:val="65BC79B0"/>
    <w:rsid w:val="663681B9"/>
    <w:rsid w:val="665E66BD"/>
    <w:rsid w:val="66F177E3"/>
    <w:rsid w:val="67154097"/>
    <w:rsid w:val="6746FE20"/>
    <w:rsid w:val="67476C94"/>
    <w:rsid w:val="67540A17"/>
    <w:rsid w:val="6765AB4B"/>
    <w:rsid w:val="684B4311"/>
    <w:rsid w:val="68CA4A12"/>
    <w:rsid w:val="690C787F"/>
    <w:rsid w:val="69360057"/>
    <w:rsid w:val="69D1F25A"/>
    <w:rsid w:val="6A29C25E"/>
    <w:rsid w:val="6A95641A"/>
    <w:rsid w:val="6AA1F59E"/>
    <w:rsid w:val="6B4066E0"/>
    <w:rsid w:val="6B493536"/>
    <w:rsid w:val="6BA02BCF"/>
    <w:rsid w:val="6C3F3725"/>
    <w:rsid w:val="6CFA1EAD"/>
    <w:rsid w:val="6D5CCA9B"/>
    <w:rsid w:val="6D740B3C"/>
    <w:rsid w:val="6DB78123"/>
    <w:rsid w:val="6DBC8F0F"/>
    <w:rsid w:val="6DC12C73"/>
    <w:rsid w:val="6DCD4638"/>
    <w:rsid w:val="6E137BD9"/>
    <w:rsid w:val="6E1AD941"/>
    <w:rsid w:val="6E3171E8"/>
    <w:rsid w:val="6E8F3C1F"/>
    <w:rsid w:val="6ECAADAE"/>
    <w:rsid w:val="6F6858E6"/>
    <w:rsid w:val="6FAC7D72"/>
    <w:rsid w:val="6FD93B43"/>
    <w:rsid w:val="6FE3CE47"/>
    <w:rsid w:val="70014692"/>
    <w:rsid w:val="7015A228"/>
    <w:rsid w:val="702AB25D"/>
    <w:rsid w:val="7035A9C8"/>
    <w:rsid w:val="707AB202"/>
    <w:rsid w:val="70D1BE6A"/>
    <w:rsid w:val="70EBEB21"/>
    <w:rsid w:val="714842C9"/>
    <w:rsid w:val="7157D24B"/>
    <w:rsid w:val="7202ABF0"/>
    <w:rsid w:val="7251DD8F"/>
    <w:rsid w:val="72731F64"/>
    <w:rsid w:val="7285E244"/>
    <w:rsid w:val="72D09461"/>
    <w:rsid w:val="72EBE2E7"/>
    <w:rsid w:val="7334B58C"/>
    <w:rsid w:val="736A297F"/>
    <w:rsid w:val="738814CE"/>
    <w:rsid w:val="73D68ACB"/>
    <w:rsid w:val="73E03DEC"/>
    <w:rsid w:val="741248D1"/>
    <w:rsid w:val="7439E8DF"/>
    <w:rsid w:val="746CB0E8"/>
    <w:rsid w:val="747CA5A5"/>
    <w:rsid w:val="74C95FB6"/>
    <w:rsid w:val="7503BF53"/>
    <w:rsid w:val="7509210E"/>
    <w:rsid w:val="751E82A4"/>
    <w:rsid w:val="75709333"/>
    <w:rsid w:val="7575D42B"/>
    <w:rsid w:val="75BD1B4C"/>
    <w:rsid w:val="75CD4650"/>
    <w:rsid w:val="772C82C6"/>
    <w:rsid w:val="773A368D"/>
    <w:rsid w:val="77493B51"/>
    <w:rsid w:val="776C4040"/>
    <w:rsid w:val="7777F252"/>
    <w:rsid w:val="77C2EA04"/>
    <w:rsid w:val="7810A8B3"/>
    <w:rsid w:val="783B6015"/>
    <w:rsid w:val="7895A8FB"/>
    <w:rsid w:val="789919C8"/>
    <w:rsid w:val="789A1591"/>
    <w:rsid w:val="790DF7C7"/>
    <w:rsid w:val="794A3B70"/>
    <w:rsid w:val="79AF1E2B"/>
    <w:rsid w:val="79D3E934"/>
    <w:rsid w:val="7A518CE0"/>
    <w:rsid w:val="7A727ED4"/>
    <w:rsid w:val="7A7B2EF1"/>
    <w:rsid w:val="7AEA13FE"/>
    <w:rsid w:val="7B43A08E"/>
    <w:rsid w:val="7B53BCEF"/>
    <w:rsid w:val="7B7300D7"/>
    <w:rsid w:val="7BEC5AD4"/>
    <w:rsid w:val="7C7D32CA"/>
    <w:rsid w:val="7C9EB3BC"/>
    <w:rsid w:val="7CD6ED9D"/>
    <w:rsid w:val="7D189F3C"/>
    <w:rsid w:val="7D1DA388"/>
    <w:rsid w:val="7D327552"/>
    <w:rsid w:val="7D61DBD0"/>
    <w:rsid w:val="7DFB295C"/>
    <w:rsid w:val="7E21B4C0"/>
    <w:rsid w:val="7E6F73C8"/>
    <w:rsid w:val="7E9438C8"/>
    <w:rsid w:val="7F2D7ED2"/>
    <w:rsid w:val="7F7F20A4"/>
    <w:rsid w:val="7FFFE4F9"/>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C1BC845"/>
  <w15:docId w15:val="{1F2E6430-B66B-4DD5-9153-1568EE2BA0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2492"/>
    <w:pPr>
      <w:spacing w:after="0" w:line="240" w:lineRule="auto"/>
    </w:pPr>
    <w:rPr>
      <w:rFonts w:ascii="Times New Roman" w:eastAsia="Times New Roman" w:hAnsi="Times New Roman" w:cs="Times New Roman"/>
      <w:sz w:val="24"/>
      <w:szCs w:val="24"/>
      <w:lang w:eastAsia="es-ES_tradnl"/>
    </w:rPr>
  </w:style>
  <w:style w:type="paragraph" w:styleId="Ttulo2">
    <w:name w:val="heading 2"/>
    <w:basedOn w:val="Normal"/>
    <w:next w:val="Normal"/>
    <w:link w:val="Ttulo2Car"/>
    <w:uiPriority w:val="9"/>
    <w:unhideWhenUsed/>
    <w:qFormat/>
    <w:rsid w:val="00EC163D"/>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CD6908"/>
    <w:pPr>
      <w:tabs>
        <w:tab w:val="center" w:pos="4419"/>
        <w:tab w:val="right" w:pos="8838"/>
      </w:tabs>
    </w:pPr>
    <w:rPr>
      <w:rFonts w:asciiTheme="minorHAnsi" w:eastAsiaTheme="minorHAnsi" w:hAnsiTheme="minorHAnsi" w:cstheme="minorBidi"/>
      <w:sz w:val="22"/>
      <w:szCs w:val="22"/>
      <w:lang w:eastAsia="en-US"/>
    </w:rPr>
  </w:style>
  <w:style w:type="character" w:customStyle="1" w:styleId="EncabezadoCar">
    <w:name w:val="Encabezado Car"/>
    <w:basedOn w:val="Fuentedeprrafopredeter"/>
    <w:link w:val="Encabezado"/>
    <w:uiPriority w:val="99"/>
    <w:rsid w:val="00CD6908"/>
  </w:style>
  <w:style w:type="paragraph" w:styleId="Piedepgina">
    <w:name w:val="footer"/>
    <w:basedOn w:val="Normal"/>
    <w:link w:val="PiedepginaCar"/>
    <w:uiPriority w:val="99"/>
    <w:unhideWhenUsed/>
    <w:rsid w:val="00CD6908"/>
    <w:pPr>
      <w:tabs>
        <w:tab w:val="center" w:pos="4419"/>
        <w:tab w:val="right" w:pos="8838"/>
      </w:tabs>
    </w:pPr>
    <w:rPr>
      <w:rFonts w:asciiTheme="minorHAnsi" w:eastAsiaTheme="minorHAnsi" w:hAnsiTheme="minorHAnsi" w:cstheme="minorBidi"/>
      <w:sz w:val="22"/>
      <w:szCs w:val="22"/>
      <w:lang w:eastAsia="en-US"/>
    </w:rPr>
  </w:style>
  <w:style w:type="character" w:customStyle="1" w:styleId="PiedepginaCar">
    <w:name w:val="Pie de página Car"/>
    <w:basedOn w:val="Fuentedeprrafopredeter"/>
    <w:link w:val="Piedepgina"/>
    <w:uiPriority w:val="99"/>
    <w:rsid w:val="00CD6908"/>
  </w:style>
  <w:style w:type="paragraph" w:styleId="NormalWeb">
    <w:name w:val="Normal (Web)"/>
    <w:basedOn w:val="Normal"/>
    <w:uiPriority w:val="99"/>
    <w:unhideWhenUsed/>
    <w:rsid w:val="00CD6908"/>
    <w:pPr>
      <w:spacing w:before="100" w:beforeAutospacing="1" w:after="100" w:afterAutospacing="1"/>
    </w:pPr>
    <w:rPr>
      <w:rFonts w:eastAsiaTheme="minorEastAsia"/>
      <w:lang w:eastAsia="es-CO"/>
    </w:rPr>
  </w:style>
  <w:style w:type="paragraph" w:styleId="Textodeglobo">
    <w:name w:val="Balloon Text"/>
    <w:basedOn w:val="Normal"/>
    <w:link w:val="TextodegloboCar"/>
    <w:uiPriority w:val="99"/>
    <w:semiHidden/>
    <w:unhideWhenUsed/>
    <w:rsid w:val="008718D3"/>
    <w:rPr>
      <w:rFonts w:ascii="Tahoma" w:eastAsiaTheme="minorHAnsi" w:hAnsi="Tahoma" w:cs="Tahoma"/>
      <w:sz w:val="16"/>
      <w:szCs w:val="16"/>
      <w:lang w:eastAsia="en-US"/>
    </w:rPr>
  </w:style>
  <w:style w:type="character" w:customStyle="1" w:styleId="TextodegloboCar">
    <w:name w:val="Texto de globo Car"/>
    <w:basedOn w:val="Fuentedeprrafopredeter"/>
    <w:link w:val="Textodeglobo"/>
    <w:uiPriority w:val="99"/>
    <w:semiHidden/>
    <w:rsid w:val="008718D3"/>
    <w:rPr>
      <w:rFonts w:ascii="Tahoma" w:hAnsi="Tahoma" w:cs="Tahoma"/>
      <w:sz w:val="16"/>
      <w:szCs w:val="16"/>
    </w:rPr>
  </w:style>
  <w:style w:type="character" w:styleId="Textoennegrita">
    <w:name w:val="Strong"/>
    <w:basedOn w:val="Fuentedeprrafopredeter"/>
    <w:uiPriority w:val="22"/>
    <w:qFormat/>
    <w:rsid w:val="00287448"/>
    <w:rPr>
      <w:b/>
      <w:bCs/>
    </w:rPr>
  </w:style>
  <w:style w:type="character" w:styleId="Hipervnculo">
    <w:name w:val="Hyperlink"/>
    <w:basedOn w:val="Fuentedeprrafopredeter"/>
    <w:uiPriority w:val="99"/>
    <w:unhideWhenUsed/>
    <w:rsid w:val="00287448"/>
    <w:rPr>
      <w:color w:val="0000FF" w:themeColor="hyperlink"/>
      <w:u w:val="single"/>
    </w:rPr>
  </w:style>
  <w:style w:type="paragraph" w:styleId="Sinespaciado">
    <w:name w:val="No Spacing"/>
    <w:link w:val="SinespaciadoCar"/>
    <w:qFormat/>
    <w:rsid w:val="00BA3D52"/>
    <w:pPr>
      <w:spacing w:after="0" w:line="240" w:lineRule="auto"/>
    </w:pPr>
    <w:rPr>
      <w:rFonts w:ascii="PMingLiU" w:eastAsiaTheme="minorEastAsia" w:hAnsi="PMingLiU"/>
      <w:lang w:val="es-ES_tradnl" w:eastAsia="es-ES"/>
    </w:rPr>
  </w:style>
  <w:style w:type="character" w:customStyle="1" w:styleId="SinespaciadoCar">
    <w:name w:val="Sin espaciado Car"/>
    <w:basedOn w:val="Fuentedeprrafopredeter"/>
    <w:link w:val="Sinespaciado"/>
    <w:rsid w:val="00BA3D52"/>
    <w:rPr>
      <w:rFonts w:ascii="PMingLiU" w:eastAsiaTheme="minorEastAsia" w:hAnsi="PMingLiU"/>
      <w:lang w:val="es-ES_tradnl" w:eastAsia="es-ES"/>
    </w:rPr>
  </w:style>
  <w:style w:type="table" w:styleId="Cuadrculaclara-nfasis6">
    <w:name w:val="Light Grid Accent 6"/>
    <w:basedOn w:val="Tablanormal"/>
    <w:uiPriority w:val="62"/>
    <w:rsid w:val="00D61C2B"/>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nfasis2">
    <w:name w:val="Medium Shading 1 Accent 2"/>
    <w:basedOn w:val="Tablanormal"/>
    <w:uiPriority w:val="63"/>
    <w:rsid w:val="00D61C2B"/>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Cuadrculaclara-nfasis2">
    <w:name w:val="Light Grid Accent 2"/>
    <w:basedOn w:val="Tablanormal"/>
    <w:uiPriority w:val="62"/>
    <w:rsid w:val="00D61C2B"/>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character" w:styleId="Refdecomentario">
    <w:name w:val="annotation reference"/>
    <w:basedOn w:val="Fuentedeprrafopredeter"/>
    <w:uiPriority w:val="99"/>
    <w:semiHidden/>
    <w:unhideWhenUsed/>
    <w:rsid w:val="00CF3FE5"/>
    <w:rPr>
      <w:sz w:val="18"/>
      <w:szCs w:val="18"/>
    </w:rPr>
  </w:style>
  <w:style w:type="paragraph" w:styleId="Textocomentario">
    <w:name w:val="annotation text"/>
    <w:basedOn w:val="Normal"/>
    <w:link w:val="TextocomentarioCar"/>
    <w:uiPriority w:val="99"/>
    <w:unhideWhenUsed/>
    <w:rsid w:val="00CF3FE5"/>
    <w:pPr>
      <w:spacing w:after="160"/>
    </w:pPr>
    <w:rPr>
      <w:rFonts w:asciiTheme="minorHAnsi" w:eastAsiaTheme="minorHAnsi" w:hAnsiTheme="minorHAnsi" w:cstheme="minorBidi"/>
      <w:lang w:eastAsia="en-US"/>
    </w:rPr>
  </w:style>
  <w:style w:type="character" w:customStyle="1" w:styleId="TextocomentarioCar">
    <w:name w:val="Texto comentario Car"/>
    <w:basedOn w:val="Fuentedeprrafopredeter"/>
    <w:link w:val="Textocomentario"/>
    <w:uiPriority w:val="99"/>
    <w:rsid w:val="00CF3FE5"/>
    <w:rPr>
      <w:sz w:val="24"/>
      <w:szCs w:val="24"/>
    </w:rPr>
  </w:style>
  <w:style w:type="paragraph" w:styleId="Prrafodelista">
    <w:name w:val="List Paragraph"/>
    <w:aliases w:val="Bullet List,FooterText,numbered,List Paragraph1,Paragraphe de liste1,lp1,HOJA,Colorful List Accent 1,Lista vistosa - Énfasis 11,Colorful List - Accent 11,Lista vistosa - Énfasis 111,Lista vistosa - Énfasis 12,Lista vistosa - Énfasis 13"/>
    <w:basedOn w:val="Normal"/>
    <w:link w:val="PrrafodelistaCar"/>
    <w:uiPriority w:val="34"/>
    <w:qFormat/>
    <w:rsid w:val="0068056A"/>
    <w:pPr>
      <w:spacing w:after="200" w:line="276" w:lineRule="auto"/>
      <w:ind w:left="720"/>
      <w:contextualSpacing/>
    </w:pPr>
    <w:rPr>
      <w:rFonts w:asciiTheme="minorHAnsi" w:eastAsiaTheme="minorHAnsi" w:hAnsiTheme="minorHAnsi" w:cstheme="minorBidi"/>
      <w:sz w:val="22"/>
      <w:szCs w:val="22"/>
      <w:lang w:eastAsia="en-US"/>
    </w:rPr>
  </w:style>
  <w:style w:type="character" w:styleId="Mencinsinresolver">
    <w:name w:val="Unresolved Mention"/>
    <w:basedOn w:val="Fuentedeprrafopredeter"/>
    <w:uiPriority w:val="99"/>
    <w:semiHidden/>
    <w:unhideWhenUsed/>
    <w:rsid w:val="0042076B"/>
    <w:rPr>
      <w:color w:val="605E5C"/>
      <w:shd w:val="clear" w:color="auto" w:fill="E1DFDD"/>
    </w:rPr>
  </w:style>
  <w:style w:type="table" w:styleId="Tablaconcuadrcula">
    <w:name w:val="Table Grid"/>
    <w:basedOn w:val="Tablanormal"/>
    <w:uiPriority w:val="59"/>
    <w:rsid w:val="004B42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Fuentedeprrafopredeter"/>
    <w:rsid w:val="000711D2"/>
  </w:style>
  <w:style w:type="character" w:customStyle="1" w:styleId="eop">
    <w:name w:val="eop"/>
    <w:basedOn w:val="Fuentedeprrafopredeter"/>
    <w:rsid w:val="006D2D28"/>
  </w:style>
  <w:style w:type="paragraph" w:customStyle="1" w:styleId="paragraph">
    <w:name w:val="paragraph"/>
    <w:basedOn w:val="Normal"/>
    <w:rsid w:val="001B1C68"/>
    <w:pPr>
      <w:spacing w:before="100" w:beforeAutospacing="1" w:after="100" w:afterAutospacing="1"/>
    </w:pPr>
    <w:rPr>
      <w:lang w:val="es-ES" w:eastAsia="es-ES"/>
    </w:rPr>
  </w:style>
  <w:style w:type="character" w:customStyle="1" w:styleId="Ttulo2Car">
    <w:name w:val="Título 2 Car"/>
    <w:basedOn w:val="Fuentedeprrafopredeter"/>
    <w:link w:val="Ttulo2"/>
    <w:uiPriority w:val="9"/>
    <w:rsid w:val="00EC163D"/>
    <w:rPr>
      <w:rFonts w:asciiTheme="majorHAnsi" w:eastAsiaTheme="majorEastAsia" w:hAnsiTheme="majorHAnsi" w:cstheme="majorBidi"/>
      <w:color w:val="365F91" w:themeColor="accent1" w:themeShade="BF"/>
      <w:sz w:val="26"/>
      <w:szCs w:val="26"/>
      <w:lang w:eastAsia="es-ES_tradnl"/>
    </w:rPr>
  </w:style>
  <w:style w:type="paragraph" w:customStyle="1" w:styleId="Default">
    <w:name w:val="Default"/>
    <w:rsid w:val="00EC163D"/>
    <w:pPr>
      <w:autoSpaceDE w:val="0"/>
      <w:autoSpaceDN w:val="0"/>
      <w:adjustRightInd w:val="0"/>
      <w:spacing w:after="0" w:line="240" w:lineRule="auto"/>
    </w:pPr>
    <w:rPr>
      <w:rFonts w:ascii="Franklin Gothic Book" w:hAnsi="Franklin Gothic Book" w:cs="Franklin Gothic Book"/>
      <w:color w:val="000000"/>
      <w:sz w:val="24"/>
      <w:szCs w:val="24"/>
    </w:rPr>
  </w:style>
  <w:style w:type="character" w:customStyle="1" w:styleId="PrrafodelistaCar">
    <w:name w:val="Párrafo de lista Car"/>
    <w:aliases w:val="Bullet List Car,FooterText Car,numbered Car,List Paragraph1 Car,Paragraphe de liste1 Car,lp1 Car,HOJA Car,Colorful List Accent 1 Car,Lista vistosa - Énfasis 11 Car,Colorful List - Accent 11 Car,Lista vistosa - Énfasis 111 Car"/>
    <w:basedOn w:val="Fuentedeprrafopredeter"/>
    <w:link w:val="Prrafodelista"/>
    <w:uiPriority w:val="34"/>
    <w:qFormat/>
    <w:locked/>
    <w:rsid w:val="0094310F"/>
  </w:style>
  <w:style w:type="paragraph" w:styleId="Asuntodelcomentario">
    <w:name w:val="annotation subject"/>
    <w:basedOn w:val="Textocomentario"/>
    <w:next w:val="Textocomentario"/>
    <w:link w:val="AsuntodelcomentarioCar"/>
    <w:uiPriority w:val="99"/>
    <w:semiHidden/>
    <w:unhideWhenUsed/>
    <w:rsid w:val="006850E5"/>
    <w:pPr>
      <w:spacing w:after="0"/>
    </w:pPr>
    <w:rPr>
      <w:rFonts w:ascii="Times New Roman" w:eastAsia="Times New Roman" w:hAnsi="Times New Roman" w:cs="Times New Roman"/>
      <w:b/>
      <w:bCs/>
      <w:sz w:val="20"/>
      <w:szCs w:val="20"/>
      <w:lang w:eastAsia="es-ES_tradnl"/>
    </w:rPr>
  </w:style>
  <w:style w:type="character" w:customStyle="1" w:styleId="AsuntodelcomentarioCar">
    <w:name w:val="Asunto del comentario Car"/>
    <w:basedOn w:val="TextocomentarioCar"/>
    <w:link w:val="Asuntodelcomentario"/>
    <w:uiPriority w:val="99"/>
    <w:semiHidden/>
    <w:rsid w:val="006850E5"/>
    <w:rPr>
      <w:rFonts w:ascii="Times New Roman" w:eastAsia="Times New Roman" w:hAnsi="Times New Roman" w:cs="Times New Roman"/>
      <w:b/>
      <w:bCs/>
      <w:sz w:val="20"/>
      <w:szCs w:val="20"/>
      <w:lang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419209">
      <w:bodyDiv w:val="1"/>
      <w:marLeft w:val="0"/>
      <w:marRight w:val="0"/>
      <w:marTop w:val="0"/>
      <w:marBottom w:val="0"/>
      <w:divBdr>
        <w:top w:val="none" w:sz="0" w:space="0" w:color="auto"/>
        <w:left w:val="none" w:sz="0" w:space="0" w:color="auto"/>
        <w:bottom w:val="none" w:sz="0" w:space="0" w:color="auto"/>
        <w:right w:val="none" w:sz="0" w:space="0" w:color="auto"/>
      </w:divBdr>
    </w:div>
    <w:div w:id="147669555">
      <w:bodyDiv w:val="1"/>
      <w:marLeft w:val="0"/>
      <w:marRight w:val="0"/>
      <w:marTop w:val="0"/>
      <w:marBottom w:val="0"/>
      <w:divBdr>
        <w:top w:val="none" w:sz="0" w:space="0" w:color="auto"/>
        <w:left w:val="none" w:sz="0" w:space="0" w:color="auto"/>
        <w:bottom w:val="none" w:sz="0" w:space="0" w:color="auto"/>
        <w:right w:val="none" w:sz="0" w:space="0" w:color="auto"/>
      </w:divBdr>
      <w:divsChild>
        <w:div w:id="1306354978">
          <w:marLeft w:val="0"/>
          <w:marRight w:val="0"/>
          <w:marTop w:val="0"/>
          <w:marBottom w:val="0"/>
          <w:divBdr>
            <w:top w:val="none" w:sz="0" w:space="0" w:color="auto"/>
            <w:left w:val="none" w:sz="0" w:space="0" w:color="auto"/>
            <w:bottom w:val="none" w:sz="0" w:space="0" w:color="auto"/>
            <w:right w:val="none" w:sz="0" w:space="0" w:color="auto"/>
          </w:divBdr>
          <w:divsChild>
            <w:div w:id="492724833">
              <w:marLeft w:val="0"/>
              <w:marRight w:val="0"/>
              <w:marTop w:val="0"/>
              <w:marBottom w:val="0"/>
              <w:divBdr>
                <w:top w:val="none" w:sz="0" w:space="0" w:color="auto"/>
                <w:left w:val="none" w:sz="0" w:space="0" w:color="auto"/>
                <w:bottom w:val="none" w:sz="0" w:space="0" w:color="auto"/>
                <w:right w:val="none" w:sz="0" w:space="0" w:color="auto"/>
              </w:divBdr>
            </w:div>
          </w:divsChild>
        </w:div>
        <w:div w:id="1184130613">
          <w:marLeft w:val="0"/>
          <w:marRight w:val="0"/>
          <w:marTop w:val="0"/>
          <w:marBottom w:val="0"/>
          <w:divBdr>
            <w:top w:val="none" w:sz="0" w:space="0" w:color="auto"/>
            <w:left w:val="none" w:sz="0" w:space="0" w:color="auto"/>
            <w:bottom w:val="none" w:sz="0" w:space="0" w:color="auto"/>
            <w:right w:val="none" w:sz="0" w:space="0" w:color="auto"/>
          </w:divBdr>
          <w:divsChild>
            <w:div w:id="1947694844">
              <w:marLeft w:val="0"/>
              <w:marRight w:val="0"/>
              <w:marTop w:val="0"/>
              <w:marBottom w:val="0"/>
              <w:divBdr>
                <w:top w:val="none" w:sz="0" w:space="0" w:color="auto"/>
                <w:left w:val="none" w:sz="0" w:space="0" w:color="auto"/>
                <w:bottom w:val="none" w:sz="0" w:space="0" w:color="auto"/>
                <w:right w:val="none" w:sz="0" w:space="0" w:color="auto"/>
              </w:divBdr>
            </w:div>
          </w:divsChild>
        </w:div>
        <w:div w:id="556860388">
          <w:marLeft w:val="0"/>
          <w:marRight w:val="0"/>
          <w:marTop w:val="0"/>
          <w:marBottom w:val="0"/>
          <w:divBdr>
            <w:top w:val="none" w:sz="0" w:space="0" w:color="auto"/>
            <w:left w:val="none" w:sz="0" w:space="0" w:color="auto"/>
            <w:bottom w:val="none" w:sz="0" w:space="0" w:color="auto"/>
            <w:right w:val="none" w:sz="0" w:space="0" w:color="auto"/>
          </w:divBdr>
          <w:divsChild>
            <w:div w:id="803550119">
              <w:marLeft w:val="0"/>
              <w:marRight w:val="0"/>
              <w:marTop w:val="0"/>
              <w:marBottom w:val="0"/>
              <w:divBdr>
                <w:top w:val="none" w:sz="0" w:space="0" w:color="auto"/>
                <w:left w:val="none" w:sz="0" w:space="0" w:color="auto"/>
                <w:bottom w:val="none" w:sz="0" w:space="0" w:color="auto"/>
                <w:right w:val="none" w:sz="0" w:space="0" w:color="auto"/>
              </w:divBdr>
            </w:div>
          </w:divsChild>
        </w:div>
        <w:div w:id="1149245731">
          <w:marLeft w:val="0"/>
          <w:marRight w:val="0"/>
          <w:marTop w:val="0"/>
          <w:marBottom w:val="0"/>
          <w:divBdr>
            <w:top w:val="none" w:sz="0" w:space="0" w:color="auto"/>
            <w:left w:val="none" w:sz="0" w:space="0" w:color="auto"/>
            <w:bottom w:val="none" w:sz="0" w:space="0" w:color="auto"/>
            <w:right w:val="none" w:sz="0" w:space="0" w:color="auto"/>
          </w:divBdr>
          <w:divsChild>
            <w:div w:id="1287466859">
              <w:marLeft w:val="0"/>
              <w:marRight w:val="0"/>
              <w:marTop w:val="0"/>
              <w:marBottom w:val="0"/>
              <w:divBdr>
                <w:top w:val="none" w:sz="0" w:space="0" w:color="auto"/>
                <w:left w:val="none" w:sz="0" w:space="0" w:color="auto"/>
                <w:bottom w:val="none" w:sz="0" w:space="0" w:color="auto"/>
                <w:right w:val="none" w:sz="0" w:space="0" w:color="auto"/>
              </w:divBdr>
            </w:div>
          </w:divsChild>
        </w:div>
        <w:div w:id="2010718939">
          <w:marLeft w:val="0"/>
          <w:marRight w:val="0"/>
          <w:marTop w:val="0"/>
          <w:marBottom w:val="0"/>
          <w:divBdr>
            <w:top w:val="none" w:sz="0" w:space="0" w:color="auto"/>
            <w:left w:val="none" w:sz="0" w:space="0" w:color="auto"/>
            <w:bottom w:val="none" w:sz="0" w:space="0" w:color="auto"/>
            <w:right w:val="none" w:sz="0" w:space="0" w:color="auto"/>
          </w:divBdr>
          <w:divsChild>
            <w:div w:id="1978610268">
              <w:marLeft w:val="0"/>
              <w:marRight w:val="0"/>
              <w:marTop w:val="0"/>
              <w:marBottom w:val="0"/>
              <w:divBdr>
                <w:top w:val="none" w:sz="0" w:space="0" w:color="auto"/>
                <w:left w:val="none" w:sz="0" w:space="0" w:color="auto"/>
                <w:bottom w:val="none" w:sz="0" w:space="0" w:color="auto"/>
                <w:right w:val="none" w:sz="0" w:space="0" w:color="auto"/>
              </w:divBdr>
            </w:div>
          </w:divsChild>
        </w:div>
        <w:div w:id="556476435">
          <w:marLeft w:val="0"/>
          <w:marRight w:val="0"/>
          <w:marTop w:val="0"/>
          <w:marBottom w:val="0"/>
          <w:divBdr>
            <w:top w:val="none" w:sz="0" w:space="0" w:color="auto"/>
            <w:left w:val="none" w:sz="0" w:space="0" w:color="auto"/>
            <w:bottom w:val="none" w:sz="0" w:space="0" w:color="auto"/>
            <w:right w:val="none" w:sz="0" w:space="0" w:color="auto"/>
          </w:divBdr>
          <w:divsChild>
            <w:div w:id="1242257301">
              <w:marLeft w:val="0"/>
              <w:marRight w:val="0"/>
              <w:marTop w:val="0"/>
              <w:marBottom w:val="0"/>
              <w:divBdr>
                <w:top w:val="none" w:sz="0" w:space="0" w:color="auto"/>
                <w:left w:val="none" w:sz="0" w:space="0" w:color="auto"/>
                <w:bottom w:val="none" w:sz="0" w:space="0" w:color="auto"/>
                <w:right w:val="none" w:sz="0" w:space="0" w:color="auto"/>
              </w:divBdr>
            </w:div>
          </w:divsChild>
        </w:div>
        <w:div w:id="1361083811">
          <w:marLeft w:val="0"/>
          <w:marRight w:val="0"/>
          <w:marTop w:val="0"/>
          <w:marBottom w:val="0"/>
          <w:divBdr>
            <w:top w:val="none" w:sz="0" w:space="0" w:color="auto"/>
            <w:left w:val="none" w:sz="0" w:space="0" w:color="auto"/>
            <w:bottom w:val="none" w:sz="0" w:space="0" w:color="auto"/>
            <w:right w:val="none" w:sz="0" w:space="0" w:color="auto"/>
          </w:divBdr>
          <w:divsChild>
            <w:div w:id="2087678322">
              <w:marLeft w:val="0"/>
              <w:marRight w:val="0"/>
              <w:marTop w:val="0"/>
              <w:marBottom w:val="0"/>
              <w:divBdr>
                <w:top w:val="none" w:sz="0" w:space="0" w:color="auto"/>
                <w:left w:val="none" w:sz="0" w:space="0" w:color="auto"/>
                <w:bottom w:val="none" w:sz="0" w:space="0" w:color="auto"/>
                <w:right w:val="none" w:sz="0" w:space="0" w:color="auto"/>
              </w:divBdr>
            </w:div>
          </w:divsChild>
        </w:div>
        <w:div w:id="1393037764">
          <w:marLeft w:val="0"/>
          <w:marRight w:val="0"/>
          <w:marTop w:val="0"/>
          <w:marBottom w:val="0"/>
          <w:divBdr>
            <w:top w:val="none" w:sz="0" w:space="0" w:color="auto"/>
            <w:left w:val="none" w:sz="0" w:space="0" w:color="auto"/>
            <w:bottom w:val="none" w:sz="0" w:space="0" w:color="auto"/>
            <w:right w:val="none" w:sz="0" w:space="0" w:color="auto"/>
          </w:divBdr>
          <w:divsChild>
            <w:div w:id="2087413833">
              <w:marLeft w:val="0"/>
              <w:marRight w:val="0"/>
              <w:marTop w:val="0"/>
              <w:marBottom w:val="0"/>
              <w:divBdr>
                <w:top w:val="none" w:sz="0" w:space="0" w:color="auto"/>
                <w:left w:val="none" w:sz="0" w:space="0" w:color="auto"/>
                <w:bottom w:val="none" w:sz="0" w:space="0" w:color="auto"/>
                <w:right w:val="none" w:sz="0" w:space="0" w:color="auto"/>
              </w:divBdr>
            </w:div>
          </w:divsChild>
        </w:div>
        <w:div w:id="1007949257">
          <w:marLeft w:val="0"/>
          <w:marRight w:val="0"/>
          <w:marTop w:val="0"/>
          <w:marBottom w:val="0"/>
          <w:divBdr>
            <w:top w:val="none" w:sz="0" w:space="0" w:color="auto"/>
            <w:left w:val="none" w:sz="0" w:space="0" w:color="auto"/>
            <w:bottom w:val="none" w:sz="0" w:space="0" w:color="auto"/>
            <w:right w:val="none" w:sz="0" w:space="0" w:color="auto"/>
          </w:divBdr>
          <w:divsChild>
            <w:div w:id="339433516">
              <w:marLeft w:val="0"/>
              <w:marRight w:val="0"/>
              <w:marTop w:val="0"/>
              <w:marBottom w:val="0"/>
              <w:divBdr>
                <w:top w:val="none" w:sz="0" w:space="0" w:color="auto"/>
                <w:left w:val="none" w:sz="0" w:space="0" w:color="auto"/>
                <w:bottom w:val="none" w:sz="0" w:space="0" w:color="auto"/>
                <w:right w:val="none" w:sz="0" w:space="0" w:color="auto"/>
              </w:divBdr>
            </w:div>
          </w:divsChild>
        </w:div>
        <w:div w:id="1440182639">
          <w:marLeft w:val="0"/>
          <w:marRight w:val="0"/>
          <w:marTop w:val="0"/>
          <w:marBottom w:val="0"/>
          <w:divBdr>
            <w:top w:val="none" w:sz="0" w:space="0" w:color="auto"/>
            <w:left w:val="none" w:sz="0" w:space="0" w:color="auto"/>
            <w:bottom w:val="none" w:sz="0" w:space="0" w:color="auto"/>
            <w:right w:val="none" w:sz="0" w:space="0" w:color="auto"/>
          </w:divBdr>
          <w:divsChild>
            <w:div w:id="1180125034">
              <w:marLeft w:val="0"/>
              <w:marRight w:val="0"/>
              <w:marTop w:val="0"/>
              <w:marBottom w:val="0"/>
              <w:divBdr>
                <w:top w:val="none" w:sz="0" w:space="0" w:color="auto"/>
                <w:left w:val="none" w:sz="0" w:space="0" w:color="auto"/>
                <w:bottom w:val="none" w:sz="0" w:space="0" w:color="auto"/>
                <w:right w:val="none" w:sz="0" w:space="0" w:color="auto"/>
              </w:divBdr>
            </w:div>
          </w:divsChild>
        </w:div>
        <w:div w:id="207303585">
          <w:marLeft w:val="0"/>
          <w:marRight w:val="0"/>
          <w:marTop w:val="0"/>
          <w:marBottom w:val="0"/>
          <w:divBdr>
            <w:top w:val="none" w:sz="0" w:space="0" w:color="auto"/>
            <w:left w:val="none" w:sz="0" w:space="0" w:color="auto"/>
            <w:bottom w:val="none" w:sz="0" w:space="0" w:color="auto"/>
            <w:right w:val="none" w:sz="0" w:space="0" w:color="auto"/>
          </w:divBdr>
          <w:divsChild>
            <w:div w:id="1551451445">
              <w:marLeft w:val="0"/>
              <w:marRight w:val="0"/>
              <w:marTop w:val="0"/>
              <w:marBottom w:val="0"/>
              <w:divBdr>
                <w:top w:val="none" w:sz="0" w:space="0" w:color="auto"/>
                <w:left w:val="none" w:sz="0" w:space="0" w:color="auto"/>
                <w:bottom w:val="none" w:sz="0" w:space="0" w:color="auto"/>
                <w:right w:val="none" w:sz="0" w:space="0" w:color="auto"/>
              </w:divBdr>
            </w:div>
          </w:divsChild>
        </w:div>
        <w:div w:id="955257366">
          <w:marLeft w:val="0"/>
          <w:marRight w:val="0"/>
          <w:marTop w:val="0"/>
          <w:marBottom w:val="0"/>
          <w:divBdr>
            <w:top w:val="none" w:sz="0" w:space="0" w:color="auto"/>
            <w:left w:val="none" w:sz="0" w:space="0" w:color="auto"/>
            <w:bottom w:val="none" w:sz="0" w:space="0" w:color="auto"/>
            <w:right w:val="none" w:sz="0" w:space="0" w:color="auto"/>
          </w:divBdr>
          <w:divsChild>
            <w:div w:id="751701845">
              <w:marLeft w:val="0"/>
              <w:marRight w:val="0"/>
              <w:marTop w:val="0"/>
              <w:marBottom w:val="0"/>
              <w:divBdr>
                <w:top w:val="none" w:sz="0" w:space="0" w:color="auto"/>
                <w:left w:val="none" w:sz="0" w:space="0" w:color="auto"/>
                <w:bottom w:val="none" w:sz="0" w:space="0" w:color="auto"/>
                <w:right w:val="none" w:sz="0" w:space="0" w:color="auto"/>
              </w:divBdr>
            </w:div>
          </w:divsChild>
        </w:div>
        <w:div w:id="460029487">
          <w:marLeft w:val="0"/>
          <w:marRight w:val="0"/>
          <w:marTop w:val="0"/>
          <w:marBottom w:val="0"/>
          <w:divBdr>
            <w:top w:val="none" w:sz="0" w:space="0" w:color="auto"/>
            <w:left w:val="none" w:sz="0" w:space="0" w:color="auto"/>
            <w:bottom w:val="none" w:sz="0" w:space="0" w:color="auto"/>
            <w:right w:val="none" w:sz="0" w:space="0" w:color="auto"/>
          </w:divBdr>
          <w:divsChild>
            <w:div w:id="1979870353">
              <w:marLeft w:val="0"/>
              <w:marRight w:val="0"/>
              <w:marTop w:val="0"/>
              <w:marBottom w:val="0"/>
              <w:divBdr>
                <w:top w:val="none" w:sz="0" w:space="0" w:color="auto"/>
                <w:left w:val="none" w:sz="0" w:space="0" w:color="auto"/>
                <w:bottom w:val="none" w:sz="0" w:space="0" w:color="auto"/>
                <w:right w:val="none" w:sz="0" w:space="0" w:color="auto"/>
              </w:divBdr>
            </w:div>
          </w:divsChild>
        </w:div>
        <w:div w:id="1844516790">
          <w:marLeft w:val="0"/>
          <w:marRight w:val="0"/>
          <w:marTop w:val="0"/>
          <w:marBottom w:val="0"/>
          <w:divBdr>
            <w:top w:val="none" w:sz="0" w:space="0" w:color="auto"/>
            <w:left w:val="none" w:sz="0" w:space="0" w:color="auto"/>
            <w:bottom w:val="none" w:sz="0" w:space="0" w:color="auto"/>
            <w:right w:val="none" w:sz="0" w:space="0" w:color="auto"/>
          </w:divBdr>
          <w:divsChild>
            <w:div w:id="92632138">
              <w:marLeft w:val="0"/>
              <w:marRight w:val="0"/>
              <w:marTop w:val="0"/>
              <w:marBottom w:val="0"/>
              <w:divBdr>
                <w:top w:val="none" w:sz="0" w:space="0" w:color="auto"/>
                <w:left w:val="none" w:sz="0" w:space="0" w:color="auto"/>
                <w:bottom w:val="none" w:sz="0" w:space="0" w:color="auto"/>
                <w:right w:val="none" w:sz="0" w:space="0" w:color="auto"/>
              </w:divBdr>
            </w:div>
          </w:divsChild>
        </w:div>
        <w:div w:id="1489521300">
          <w:marLeft w:val="0"/>
          <w:marRight w:val="0"/>
          <w:marTop w:val="0"/>
          <w:marBottom w:val="0"/>
          <w:divBdr>
            <w:top w:val="none" w:sz="0" w:space="0" w:color="auto"/>
            <w:left w:val="none" w:sz="0" w:space="0" w:color="auto"/>
            <w:bottom w:val="none" w:sz="0" w:space="0" w:color="auto"/>
            <w:right w:val="none" w:sz="0" w:space="0" w:color="auto"/>
          </w:divBdr>
          <w:divsChild>
            <w:div w:id="1084718691">
              <w:marLeft w:val="0"/>
              <w:marRight w:val="0"/>
              <w:marTop w:val="0"/>
              <w:marBottom w:val="0"/>
              <w:divBdr>
                <w:top w:val="none" w:sz="0" w:space="0" w:color="auto"/>
                <w:left w:val="none" w:sz="0" w:space="0" w:color="auto"/>
                <w:bottom w:val="none" w:sz="0" w:space="0" w:color="auto"/>
                <w:right w:val="none" w:sz="0" w:space="0" w:color="auto"/>
              </w:divBdr>
            </w:div>
          </w:divsChild>
        </w:div>
        <w:div w:id="1473601629">
          <w:marLeft w:val="0"/>
          <w:marRight w:val="0"/>
          <w:marTop w:val="0"/>
          <w:marBottom w:val="0"/>
          <w:divBdr>
            <w:top w:val="none" w:sz="0" w:space="0" w:color="auto"/>
            <w:left w:val="none" w:sz="0" w:space="0" w:color="auto"/>
            <w:bottom w:val="none" w:sz="0" w:space="0" w:color="auto"/>
            <w:right w:val="none" w:sz="0" w:space="0" w:color="auto"/>
          </w:divBdr>
          <w:divsChild>
            <w:div w:id="738287745">
              <w:marLeft w:val="0"/>
              <w:marRight w:val="0"/>
              <w:marTop w:val="0"/>
              <w:marBottom w:val="0"/>
              <w:divBdr>
                <w:top w:val="none" w:sz="0" w:space="0" w:color="auto"/>
                <w:left w:val="none" w:sz="0" w:space="0" w:color="auto"/>
                <w:bottom w:val="none" w:sz="0" w:space="0" w:color="auto"/>
                <w:right w:val="none" w:sz="0" w:space="0" w:color="auto"/>
              </w:divBdr>
            </w:div>
          </w:divsChild>
        </w:div>
        <w:div w:id="52509467">
          <w:marLeft w:val="0"/>
          <w:marRight w:val="0"/>
          <w:marTop w:val="0"/>
          <w:marBottom w:val="0"/>
          <w:divBdr>
            <w:top w:val="none" w:sz="0" w:space="0" w:color="auto"/>
            <w:left w:val="none" w:sz="0" w:space="0" w:color="auto"/>
            <w:bottom w:val="none" w:sz="0" w:space="0" w:color="auto"/>
            <w:right w:val="none" w:sz="0" w:space="0" w:color="auto"/>
          </w:divBdr>
          <w:divsChild>
            <w:div w:id="1672637371">
              <w:marLeft w:val="0"/>
              <w:marRight w:val="0"/>
              <w:marTop w:val="0"/>
              <w:marBottom w:val="0"/>
              <w:divBdr>
                <w:top w:val="none" w:sz="0" w:space="0" w:color="auto"/>
                <w:left w:val="none" w:sz="0" w:space="0" w:color="auto"/>
                <w:bottom w:val="none" w:sz="0" w:space="0" w:color="auto"/>
                <w:right w:val="none" w:sz="0" w:space="0" w:color="auto"/>
              </w:divBdr>
            </w:div>
          </w:divsChild>
        </w:div>
        <w:div w:id="1581062188">
          <w:marLeft w:val="0"/>
          <w:marRight w:val="0"/>
          <w:marTop w:val="0"/>
          <w:marBottom w:val="0"/>
          <w:divBdr>
            <w:top w:val="none" w:sz="0" w:space="0" w:color="auto"/>
            <w:left w:val="none" w:sz="0" w:space="0" w:color="auto"/>
            <w:bottom w:val="none" w:sz="0" w:space="0" w:color="auto"/>
            <w:right w:val="none" w:sz="0" w:space="0" w:color="auto"/>
          </w:divBdr>
          <w:divsChild>
            <w:div w:id="543299141">
              <w:marLeft w:val="0"/>
              <w:marRight w:val="0"/>
              <w:marTop w:val="0"/>
              <w:marBottom w:val="0"/>
              <w:divBdr>
                <w:top w:val="none" w:sz="0" w:space="0" w:color="auto"/>
                <w:left w:val="none" w:sz="0" w:space="0" w:color="auto"/>
                <w:bottom w:val="none" w:sz="0" w:space="0" w:color="auto"/>
                <w:right w:val="none" w:sz="0" w:space="0" w:color="auto"/>
              </w:divBdr>
            </w:div>
          </w:divsChild>
        </w:div>
        <w:div w:id="1255557585">
          <w:marLeft w:val="0"/>
          <w:marRight w:val="0"/>
          <w:marTop w:val="0"/>
          <w:marBottom w:val="0"/>
          <w:divBdr>
            <w:top w:val="none" w:sz="0" w:space="0" w:color="auto"/>
            <w:left w:val="none" w:sz="0" w:space="0" w:color="auto"/>
            <w:bottom w:val="none" w:sz="0" w:space="0" w:color="auto"/>
            <w:right w:val="none" w:sz="0" w:space="0" w:color="auto"/>
          </w:divBdr>
          <w:divsChild>
            <w:div w:id="1603101324">
              <w:marLeft w:val="0"/>
              <w:marRight w:val="0"/>
              <w:marTop w:val="0"/>
              <w:marBottom w:val="0"/>
              <w:divBdr>
                <w:top w:val="none" w:sz="0" w:space="0" w:color="auto"/>
                <w:left w:val="none" w:sz="0" w:space="0" w:color="auto"/>
                <w:bottom w:val="none" w:sz="0" w:space="0" w:color="auto"/>
                <w:right w:val="none" w:sz="0" w:space="0" w:color="auto"/>
              </w:divBdr>
            </w:div>
          </w:divsChild>
        </w:div>
        <w:div w:id="1724256566">
          <w:marLeft w:val="0"/>
          <w:marRight w:val="0"/>
          <w:marTop w:val="0"/>
          <w:marBottom w:val="0"/>
          <w:divBdr>
            <w:top w:val="none" w:sz="0" w:space="0" w:color="auto"/>
            <w:left w:val="none" w:sz="0" w:space="0" w:color="auto"/>
            <w:bottom w:val="none" w:sz="0" w:space="0" w:color="auto"/>
            <w:right w:val="none" w:sz="0" w:space="0" w:color="auto"/>
          </w:divBdr>
          <w:divsChild>
            <w:div w:id="1700887612">
              <w:marLeft w:val="0"/>
              <w:marRight w:val="0"/>
              <w:marTop w:val="0"/>
              <w:marBottom w:val="0"/>
              <w:divBdr>
                <w:top w:val="none" w:sz="0" w:space="0" w:color="auto"/>
                <w:left w:val="none" w:sz="0" w:space="0" w:color="auto"/>
                <w:bottom w:val="none" w:sz="0" w:space="0" w:color="auto"/>
                <w:right w:val="none" w:sz="0" w:space="0" w:color="auto"/>
              </w:divBdr>
            </w:div>
            <w:div w:id="1226647030">
              <w:marLeft w:val="0"/>
              <w:marRight w:val="0"/>
              <w:marTop w:val="0"/>
              <w:marBottom w:val="0"/>
              <w:divBdr>
                <w:top w:val="none" w:sz="0" w:space="0" w:color="auto"/>
                <w:left w:val="none" w:sz="0" w:space="0" w:color="auto"/>
                <w:bottom w:val="none" w:sz="0" w:space="0" w:color="auto"/>
                <w:right w:val="none" w:sz="0" w:space="0" w:color="auto"/>
              </w:divBdr>
            </w:div>
          </w:divsChild>
        </w:div>
        <w:div w:id="1987927020">
          <w:marLeft w:val="0"/>
          <w:marRight w:val="0"/>
          <w:marTop w:val="0"/>
          <w:marBottom w:val="0"/>
          <w:divBdr>
            <w:top w:val="none" w:sz="0" w:space="0" w:color="auto"/>
            <w:left w:val="none" w:sz="0" w:space="0" w:color="auto"/>
            <w:bottom w:val="none" w:sz="0" w:space="0" w:color="auto"/>
            <w:right w:val="none" w:sz="0" w:space="0" w:color="auto"/>
          </w:divBdr>
          <w:divsChild>
            <w:div w:id="1622300044">
              <w:marLeft w:val="0"/>
              <w:marRight w:val="0"/>
              <w:marTop w:val="0"/>
              <w:marBottom w:val="0"/>
              <w:divBdr>
                <w:top w:val="none" w:sz="0" w:space="0" w:color="auto"/>
                <w:left w:val="none" w:sz="0" w:space="0" w:color="auto"/>
                <w:bottom w:val="none" w:sz="0" w:space="0" w:color="auto"/>
                <w:right w:val="none" w:sz="0" w:space="0" w:color="auto"/>
              </w:divBdr>
            </w:div>
          </w:divsChild>
        </w:div>
        <w:div w:id="1049840199">
          <w:marLeft w:val="0"/>
          <w:marRight w:val="0"/>
          <w:marTop w:val="0"/>
          <w:marBottom w:val="0"/>
          <w:divBdr>
            <w:top w:val="none" w:sz="0" w:space="0" w:color="auto"/>
            <w:left w:val="none" w:sz="0" w:space="0" w:color="auto"/>
            <w:bottom w:val="none" w:sz="0" w:space="0" w:color="auto"/>
            <w:right w:val="none" w:sz="0" w:space="0" w:color="auto"/>
          </w:divBdr>
          <w:divsChild>
            <w:div w:id="368720719">
              <w:marLeft w:val="0"/>
              <w:marRight w:val="0"/>
              <w:marTop w:val="0"/>
              <w:marBottom w:val="0"/>
              <w:divBdr>
                <w:top w:val="none" w:sz="0" w:space="0" w:color="auto"/>
                <w:left w:val="none" w:sz="0" w:space="0" w:color="auto"/>
                <w:bottom w:val="none" w:sz="0" w:space="0" w:color="auto"/>
                <w:right w:val="none" w:sz="0" w:space="0" w:color="auto"/>
              </w:divBdr>
            </w:div>
            <w:div w:id="1907758950">
              <w:marLeft w:val="0"/>
              <w:marRight w:val="0"/>
              <w:marTop w:val="0"/>
              <w:marBottom w:val="0"/>
              <w:divBdr>
                <w:top w:val="none" w:sz="0" w:space="0" w:color="auto"/>
                <w:left w:val="none" w:sz="0" w:space="0" w:color="auto"/>
                <w:bottom w:val="none" w:sz="0" w:space="0" w:color="auto"/>
                <w:right w:val="none" w:sz="0" w:space="0" w:color="auto"/>
              </w:divBdr>
            </w:div>
          </w:divsChild>
        </w:div>
        <w:div w:id="601496492">
          <w:marLeft w:val="0"/>
          <w:marRight w:val="0"/>
          <w:marTop w:val="0"/>
          <w:marBottom w:val="0"/>
          <w:divBdr>
            <w:top w:val="none" w:sz="0" w:space="0" w:color="auto"/>
            <w:left w:val="none" w:sz="0" w:space="0" w:color="auto"/>
            <w:bottom w:val="none" w:sz="0" w:space="0" w:color="auto"/>
            <w:right w:val="none" w:sz="0" w:space="0" w:color="auto"/>
          </w:divBdr>
          <w:divsChild>
            <w:div w:id="439305218">
              <w:marLeft w:val="0"/>
              <w:marRight w:val="0"/>
              <w:marTop w:val="0"/>
              <w:marBottom w:val="0"/>
              <w:divBdr>
                <w:top w:val="none" w:sz="0" w:space="0" w:color="auto"/>
                <w:left w:val="none" w:sz="0" w:space="0" w:color="auto"/>
                <w:bottom w:val="none" w:sz="0" w:space="0" w:color="auto"/>
                <w:right w:val="none" w:sz="0" w:space="0" w:color="auto"/>
              </w:divBdr>
            </w:div>
          </w:divsChild>
        </w:div>
        <w:div w:id="1189099037">
          <w:marLeft w:val="0"/>
          <w:marRight w:val="0"/>
          <w:marTop w:val="0"/>
          <w:marBottom w:val="0"/>
          <w:divBdr>
            <w:top w:val="none" w:sz="0" w:space="0" w:color="auto"/>
            <w:left w:val="none" w:sz="0" w:space="0" w:color="auto"/>
            <w:bottom w:val="none" w:sz="0" w:space="0" w:color="auto"/>
            <w:right w:val="none" w:sz="0" w:space="0" w:color="auto"/>
          </w:divBdr>
          <w:divsChild>
            <w:div w:id="886140524">
              <w:marLeft w:val="0"/>
              <w:marRight w:val="0"/>
              <w:marTop w:val="0"/>
              <w:marBottom w:val="0"/>
              <w:divBdr>
                <w:top w:val="none" w:sz="0" w:space="0" w:color="auto"/>
                <w:left w:val="none" w:sz="0" w:space="0" w:color="auto"/>
                <w:bottom w:val="none" w:sz="0" w:space="0" w:color="auto"/>
                <w:right w:val="none" w:sz="0" w:space="0" w:color="auto"/>
              </w:divBdr>
            </w:div>
            <w:div w:id="1623655900">
              <w:marLeft w:val="0"/>
              <w:marRight w:val="0"/>
              <w:marTop w:val="0"/>
              <w:marBottom w:val="0"/>
              <w:divBdr>
                <w:top w:val="none" w:sz="0" w:space="0" w:color="auto"/>
                <w:left w:val="none" w:sz="0" w:space="0" w:color="auto"/>
                <w:bottom w:val="none" w:sz="0" w:space="0" w:color="auto"/>
                <w:right w:val="none" w:sz="0" w:space="0" w:color="auto"/>
              </w:divBdr>
            </w:div>
          </w:divsChild>
        </w:div>
        <w:div w:id="893353835">
          <w:marLeft w:val="0"/>
          <w:marRight w:val="0"/>
          <w:marTop w:val="0"/>
          <w:marBottom w:val="0"/>
          <w:divBdr>
            <w:top w:val="none" w:sz="0" w:space="0" w:color="auto"/>
            <w:left w:val="none" w:sz="0" w:space="0" w:color="auto"/>
            <w:bottom w:val="none" w:sz="0" w:space="0" w:color="auto"/>
            <w:right w:val="none" w:sz="0" w:space="0" w:color="auto"/>
          </w:divBdr>
          <w:divsChild>
            <w:div w:id="2076538259">
              <w:marLeft w:val="0"/>
              <w:marRight w:val="0"/>
              <w:marTop w:val="0"/>
              <w:marBottom w:val="0"/>
              <w:divBdr>
                <w:top w:val="none" w:sz="0" w:space="0" w:color="auto"/>
                <w:left w:val="none" w:sz="0" w:space="0" w:color="auto"/>
                <w:bottom w:val="none" w:sz="0" w:space="0" w:color="auto"/>
                <w:right w:val="none" w:sz="0" w:space="0" w:color="auto"/>
              </w:divBdr>
            </w:div>
          </w:divsChild>
        </w:div>
        <w:div w:id="672607083">
          <w:marLeft w:val="0"/>
          <w:marRight w:val="0"/>
          <w:marTop w:val="0"/>
          <w:marBottom w:val="0"/>
          <w:divBdr>
            <w:top w:val="none" w:sz="0" w:space="0" w:color="auto"/>
            <w:left w:val="none" w:sz="0" w:space="0" w:color="auto"/>
            <w:bottom w:val="none" w:sz="0" w:space="0" w:color="auto"/>
            <w:right w:val="none" w:sz="0" w:space="0" w:color="auto"/>
          </w:divBdr>
          <w:divsChild>
            <w:div w:id="1790465255">
              <w:marLeft w:val="0"/>
              <w:marRight w:val="0"/>
              <w:marTop w:val="0"/>
              <w:marBottom w:val="0"/>
              <w:divBdr>
                <w:top w:val="none" w:sz="0" w:space="0" w:color="auto"/>
                <w:left w:val="none" w:sz="0" w:space="0" w:color="auto"/>
                <w:bottom w:val="none" w:sz="0" w:space="0" w:color="auto"/>
                <w:right w:val="none" w:sz="0" w:space="0" w:color="auto"/>
              </w:divBdr>
            </w:div>
            <w:div w:id="1378313894">
              <w:marLeft w:val="0"/>
              <w:marRight w:val="0"/>
              <w:marTop w:val="0"/>
              <w:marBottom w:val="0"/>
              <w:divBdr>
                <w:top w:val="none" w:sz="0" w:space="0" w:color="auto"/>
                <w:left w:val="none" w:sz="0" w:space="0" w:color="auto"/>
                <w:bottom w:val="none" w:sz="0" w:space="0" w:color="auto"/>
                <w:right w:val="none" w:sz="0" w:space="0" w:color="auto"/>
              </w:divBdr>
            </w:div>
          </w:divsChild>
        </w:div>
        <w:div w:id="103235009">
          <w:marLeft w:val="0"/>
          <w:marRight w:val="0"/>
          <w:marTop w:val="0"/>
          <w:marBottom w:val="0"/>
          <w:divBdr>
            <w:top w:val="none" w:sz="0" w:space="0" w:color="auto"/>
            <w:left w:val="none" w:sz="0" w:space="0" w:color="auto"/>
            <w:bottom w:val="none" w:sz="0" w:space="0" w:color="auto"/>
            <w:right w:val="none" w:sz="0" w:space="0" w:color="auto"/>
          </w:divBdr>
          <w:divsChild>
            <w:div w:id="715007532">
              <w:marLeft w:val="0"/>
              <w:marRight w:val="0"/>
              <w:marTop w:val="0"/>
              <w:marBottom w:val="0"/>
              <w:divBdr>
                <w:top w:val="none" w:sz="0" w:space="0" w:color="auto"/>
                <w:left w:val="none" w:sz="0" w:space="0" w:color="auto"/>
                <w:bottom w:val="none" w:sz="0" w:space="0" w:color="auto"/>
                <w:right w:val="none" w:sz="0" w:space="0" w:color="auto"/>
              </w:divBdr>
            </w:div>
          </w:divsChild>
        </w:div>
        <w:div w:id="342711204">
          <w:marLeft w:val="0"/>
          <w:marRight w:val="0"/>
          <w:marTop w:val="0"/>
          <w:marBottom w:val="0"/>
          <w:divBdr>
            <w:top w:val="none" w:sz="0" w:space="0" w:color="auto"/>
            <w:left w:val="none" w:sz="0" w:space="0" w:color="auto"/>
            <w:bottom w:val="none" w:sz="0" w:space="0" w:color="auto"/>
            <w:right w:val="none" w:sz="0" w:space="0" w:color="auto"/>
          </w:divBdr>
          <w:divsChild>
            <w:div w:id="582951102">
              <w:marLeft w:val="0"/>
              <w:marRight w:val="0"/>
              <w:marTop w:val="0"/>
              <w:marBottom w:val="0"/>
              <w:divBdr>
                <w:top w:val="none" w:sz="0" w:space="0" w:color="auto"/>
                <w:left w:val="none" w:sz="0" w:space="0" w:color="auto"/>
                <w:bottom w:val="none" w:sz="0" w:space="0" w:color="auto"/>
                <w:right w:val="none" w:sz="0" w:space="0" w:color="auto"/>
              </w:divBdr>
            </w:div>
            <w:div w:id="859588300">
              <w:marLeft w:val="0"/>
              <w:marRight w:val="0"/>
              <w:marTop w:val="0"/>
              <w:marBottom w:val="0"/>
              <w:divBdr>
                <w:top w:val="none" w:sz="0" w:space="0" w:color="auto"/>
                <w:left w:val="none" w:sz="0" w:space="0" w:color="auto"/>
                <w:bottom w:val="none" w:sz="0" w:space="0" w:color="auto"/>
                <w:right w:val="none" w:sz="0" w:space="0" w:color="auto"/>
              </w:divBdr>
            </w:div>
          </w:divsChild>
        </w:div>
        <w:div w:id="449787496">
          <w:marLeft w:val="0"/>
          <w:marRight w:val="0"/>
          <w:marTop w:val="0"/>
          <w:marBottom w:val="0"/>
          <w:divBdr>
            <w:top w:val="none" w:sz="0" w:space="0" w:color="auto"/>
            <w:left w:val="none" w:sz="0" w:space="0" w:color="auto"/>
            <w:bottom w:val="none" w:sz="0" w:space="0" w:color="auto"/>
            <w:right w:val="none" w:sz="0" w:space="0" w:color="auto"/>
          </w:divBdr>
          <w:divsChild>
            <w:div w:id="1097947443">
              <w:marLeft w:val="0"/>
              <w:marRight w:val="0"/>
              <w:marTop w:val="0"/>
              <w:marBottom w:val="0"/>
              <w:divBdr>
                <w:top w:val="none" w:sz="0" w:space="0" w:color="auto"/>
                <w:left w:val="none" w:sz="0" w:space="0" w:color="auto"/>
                <w:bottom w:val="none" w:sz="0" w:space="0" w:color="auto"/>
                <w:right w:val="none" w:sz="0" w:space="0" w:color="auto"/>
              </w:divBdr>
            </w:div>
          </w:divsChild>
        </w:div>
        <w:div w:id="1092892352">
          <w:marLeft w:val="0"/>
          <w:marRight w:val="0"/>
          <w:marTop w:val="0"/>
          <w:marBottom w:val="0"/>
          <w:divBdr>
            <w:top w:val="none" w:sz="0" w:space="0" w:color="auto"/>
            <w:left w:val="none" w:sz="0" w:space="0" w:color="auto"/>
            <w:bottom w:val="none" w:sz="0" w:space="0" w:color="auto"/>
            <w:right w:val="none" w:sz="0" w:space="0" w:color="auto"/>
          </w:divBdr>
          <w:divsChild>
            <w:div w:id="1418206952">
              <w:marLeft w:val="0"/>
              <w:marRight w:val="0"/>
              <w:marTop w:val="0"/>
              <w:marBottom w:val="0"/>
              <w:divBdr>
                <w:top w:val="none" w:sz="0" w:space="0" w:color="auto"/>
                <w:left w:val="none" w:sz="0" w:space="0" w:color="auto"/>
                <w:bottom w:val="none" w:sz="0" w:space="0" w:color="auto"/>
                <w:right w:val="none" w:sz="0" w:space="0" w:color="auto"/>
              </w:divBdr>
            </w:div>
          </w:divsChild>
        </w:div>
        <w:div w:id="2133398421">
          <w:marLeft w:val="0"/>
          <w:marRight w:val="0"/>
          <w:marTop w:val="0"/>
          <w:marBottom w:val="0"/>
          <w:divBdr>
            <w:top w:val="none" w:sz="0" w:space="0" w:color="auto"/>
            <w:left w:val="none" w:sz="0" w:space="0" w:color="auto"/>
            <w:bottom w:val="none" w:sz="0" w:space="0" w:color="auto"/>
            <w:right w:val="none" w:sz="0" w:space="0" w:color="auto"/>
          </w:divBdr>
          <w:divsChild>
            <w:div w:id="30153333">
              <w:marLeft w:val="0"/>
              <w:marRight w:val="0"/>
              <w:marTop w:val="0"/>
              <w:marBottom w:val="0"/>
              <w:divBdr>
                <w:top w:val="none" w:sz="0" w:space="0" w:color="auto"/>
                <w:left w:val="none" w:sz="0" w:space="0" w:color="auto"/>
                <w:bottom w:val="none" w:sz="0" w:space="0" w:color="auto"/>
                <w:right w:val="none" w:sz="0" w:space="0" w:color="auto"/>
              </w:divBdr>
            </w:div>
          </w:divsChild>
        </w:div>
        <w:div w:id="1049692609">
          <w:marLeft w:val="0"/>
          <w:marRight w:val="0"/>
          <w:marTop w:val="0"/>
          <w:marBottom w:val="0"/>
          <w:divBdr>
            <w:top w:val="none" w:sz="0" w:space="0" w:color="auto"/>
            <w:left w:val="none" w:sz="0" w:space="0" w:color="auto"/>
            <w:bottom w:val="none" w:sz="0" w:space="0" w:color="auto"/>
            <w:right w:val="none" w:sz="0" w:space="0" w:color="auto"/>
          </w:divBdr>
          <w:divsChild>
            <w:div w:id="1298225009">
              <w:marLeft w:val="0"/>
              <w:marRight w:val="0"/>
              <w:marTop w:val="0"/>
              <w:marBottom w:val="0"/>
              <w:divBdr>
                <w:top w:val="none" w:sz="0" w:space="0" w:color="auto"/>
                <w:left w:val="none" w:sz="0" w:space="0" w:color="auto"/>
                <w:bottom w:val="none" w:sz="0" w:space="0" w:color="auto"/>
                <w:right w:val="none" w:sz="0" w:space="0" w:color="auto"/>
              </w:divBdr>
            </w:div>
          </w:divsChild>
        </w:div>
        <w:div w:id="72893081">
          <w:marLeft w:val="0"/>
          <w:marRight w:val="0"/>
          <w:marTop w:val="0"/>
          <w:marBottom w:val="0"/>
          <w:divBdr>
            <w:top w:val="none" w:sz="0" w:space="0" w:color="auto"/>
            <w:left w:val="none" w:sz="0" w:space="0" w:color="auto"/>
            <w:bottom w:val="none" w:sz="0" w:space="0" w:color="auto"/>
            <w:right w:val="none" w:sz="0" w:space="0" w:color="auto"/>
          </w:divBdr>
          <w:divsChild>
            <w:div w:id="974414328">
              <w:marLeft w:val="0"/>
              <w:marRight w:val="0"/>
              <w:marTop w:val="0"/>
              <w:marBottom w:val="0"/>
              <w:divBdr>
                <w:top w:val="none" w:sz="0" w:space="0" w:color="auto"/>
                <w:left w:val="none" w:sz="0" w:space="0" w:color="auto"/>
                <w:bottom w:val="none" w:sz="0" w:space="0" w:color="auto"/>
                <w:right w:val="none" w:sz="0" w:space="0" w:color="auto"/>
              </w:divBdr>
            </w:div>
          </w:divsChild>
        </w:div>
        <w:div w:id="1748108279">
          <w:marLeft w:val="0"/>
          <w:marRight w:val="0"/>
          <w:marTop w:val="0"/>
          <w:marBottom w:val="0"/>
          <w:divBdr>
            <w:top w:val="none" w:sz="0" w:space="0" w:color="auto"/>
            <w:left w:val="none" w:sz="0" w:space="0" w:color="auto"/>
            <w:bottom w:val="none" w:sz="0" w:space="0" w:color="auto"/>
            <w:right w:val="none" w:sz="0" w:space="0" w:color="auto"/>
          </w:divBdr>
          <w:divsChild>
            <w:div w:id="22635229">
              <w:marLeft w:val="0"/>
              <w:marRight w:val="0"/>
              <w:marTop w:val="0"/>
              <w:marBottom w:val="0"/>
              <w:divBdr>
                <w:top w:val="none" w:sz="0" w:space="0" w:color="auto"/>
                <w:left w:val="none" w:sz="0" w:space="0" w:color="auto"/>
                <w:bottom w:val="none" w:sz="0" w:space="0" w:color="auto"/>
                <w:right w:val="none" w:sz="0" w:space="0" w:color="auto"/>
              </w:divBdr>
            </w:div>
          </w:divsChild>
        </w:div>
        <w:div w:id="2079933959">
          <w:marLeft w:val="0"/>
          <w:marRight w:val="0"/>
          <w:marTop w:val="0"/>
          <w:marBottom w:val="0"/>
          <w:divBdr>
            <w:top w:val="none" w:sz="0" w:space="0" w:color="auto"/>
            <w:left w:val="none" w:sz="0" w:space="0" w:color="auto"/>
            <w:bottom w:val="none" w:sz="0" w:space="0" w:color="auto"/>
            <w:right w:val="none" w:sz="0" w:space="0" w:color="auto"/>
          </w:divBdr>
          <w:divsChild>
            <w:div w:id="921068724">
              <w:marLeft w:val="0"/>
              <w:marRight w:val="0"/>
              <w:marTop w:val="0"/>
              <w:marBottom w:val="0"/>
              <w:divBdr>
                <w:top w:val="none" w:sz="0" w:space="0" w:color="auto"/>
                <w:left w:val="none" w:sz="0" w:space="0" w:color="auto"/>
                <w:bottom w:val="none" w:sz="0" w:space="0" w:color="auto"/>
                <w:right w:val="none" w:sz="0" w:space="0" w:color="auto"/>
              </w:divBdr>
            </w:div>
          </w:divsChild>
        </w:div>
        <w:div w:id="1164317877">
          <w:marLeft w:val="0"/>
          <w:marRight w:val="0"/>
          <w:marTop w:val="0"/>
          <w:marBottom w:val="0"/>
          <w:divBdr>
            <w:top w:val="none" w:sz="0" w:space="0" w:color="auto"/>
            <w:left w:val="none" w:sz="0" w:space="0" w:color="auto"/>
            <w:bottom w:val="none" w:sz="0" w:space="0" w:color="auto"/>
            <w:right w:val="none" w:sz="0" w:space="0" w:color="auto"/>
          </w:divBdr>
          <w:divsChild>
            <w:div w:id="557473100">
              <w:marLeft w:val="0"/>
              <w:marRight w:val="0"/>
              <w:marTop w:val="0"/>
              <w:marBottom w:val="0"/>
              <w:divBdr>
                <w:top w:val="none" w:sz="0" w:space="0" w:color="auto"/>
                <w:left w:val="none" w:sz="0" w:space="0" w:color="auto"/>
                <w:bottom w:val="none" w:sz="0" w:space="0" w:color="auto"/>
                <w:right w:val="none" w:sz="0" w:space="0" w:color="auto"/>
              </w:divBdr>
            </w:div>
          </w:divsChild>
        </w:div>
        <w:div w:id="338626091">
          <w:marLeft w:val="0"/>
          <w:marRight w:val="0"/>
          <w:marTop w:val="0"/>
          <w:marBottom w:val="0"/>
          <w:divBdr>
            <w:top w:val="none" w:sz="0" w:space="0" w:color="auto"/>
            <w:left w:val="none" w:sz="0" w:space="0" w:color="auto"/>
            <w:bottom w:val="none" w:sz="0" w:space="0" w:color="auto"/>
            <w:right w:val="none" w:sz="0" w:space="0" w:color="auto"/>
          </w:divBdr>
          <w:divsChild>
            <w:div w:id="1832871713">
              <w:marLeft w:val="0"/>
              <w:marRight w:val="0"/>
              <w:marTop w:val="0"/>
              <w:marBottom w:val="0"/>
              <w:divBdr>
                <w:top w:val="none" w:sz="0" w:space="0" w:color="auto"/>
                <w:left w:val="none" w:sz="0" w:space="0" w:color="auto"/>
                <w:bottom w:val="none" w:sz="0" w:space="0" w:color="auto"/>
                <w:right w:val="none" w:sz="0" w:space="0" w:color="auto"/>
              </w:divBdr>
            </w:div>
          </w:divsChild>
        </w:div>
        <w:div w:id="295063727">
          <w:marLeft w:val="0"/>
          <w:marRight w:val="0"/>
          <w:marTop w:val="0"/>
          <w:marBottom w:val="0"/>
          <w:divBdr>
            <w:top w:val="none" w:sz="0" w:space="0" w:color="auto"/>
            <w:left w:val="none" w:sz="0" w:space="0" w:color="auto"/>
            <w:bottom w:val="none" w:sz="0" w:space="0" w:color="auto"/>
            <w:right w:val="none" w:sz="0" w:space="0" w:color="auto"/>
          </w:divBdr>
          <w:divsChild>
            <w:div w:id="376199548">
              <w:marLeft w:val="0"/>
              <w:marRight w:val="0"/>
              <w:marTop w:val="0"/>
              <w:marBottom w:val="0"/>
              <w:divBdr>
                <w:top w:val="none" w:sz="0" w:space="0" w:color="auto"/>
                <w:left w:val="none" w:sz="0" w:space="0" w:color="auto"/>
                <w:bottom w:val="none" w:sz="0" w:space="0" w:color="auto"/>
                <w:right w:val="none" w:sz="0" w:space="0" w:color="auto"/>
              </w:divBdr>
            </w:div>
          </w:divsChild>
        </w:div>
        <w:div w:id="284434384">
          <w:marLeft w:val="0"/>
          <w:marRight w:val="0"/>
          <w:marTop w:val="0"/>
          <w:marBottom w:val="0"/>
          <w:divBdr>
            <w:top w:val="none" w:sz="0" w:space="0" w:color="auto"/>
            <w:left w:val="none" w:sz="0" w:space="0" w:color="auto"/>
            <w:bottom w:val="none" w:sz="0" w:space="0" w:color="auto"/>
            <w:right w:val="none" w:sz="0" w:space="0" w:color="auto"/>
          </w:divBdr>
          <w:divsChild>
            <w:div w:id="1668630553">
              <w:marLeft w:val="0"/>
              <w:marRight w:val="0"/>
              <w:marTop w:val="0"/>
              <w:marBottom w:val="0"/>
              <w:divBdr>
                <w:top w:val="none" w:sz="0" w:space="0" w:color="auto"/>
                <w:left w:val="none" w:sz="0" w:space="0" w:color="auto"/>
                <w:bottom w:val="none" w:sz="0" w:space="0" w:color="auto"/>
                <w:right w:val="none" w:sz="0" w:space="0" w:color="auto"/>
              </w:divBdr>
            </w:div>
          </w:divsChild>
        </w:div>
        <w:div w:id="474375833">
          <w:marLeft w:val="0"/>
          <w:marRight w:val="0"/>
          <w:marTop w:val="0"/>
          <w:marBottom w:val="0"/>
          <w:divBdr>
            <w:top w:val="none" w:sz="0" w:space="0" w:color="auto"/>
            <w:left w:val="none" w:sz="0" w:space="0" w:color="auto"/>
            <w:bottom w:val="none" w:sz="0" w:space="0" w:color="auto"/>
            <w:right w:val="none" w:sz="0" w:space="0" w:color="auto"/>
          </w:divBdr>
          <w:divsChild>
            <w:div w:id="200898572">
              <w:marLeft w:val="0"/>
              <w:marRight w:val="0"/>
              <w:marTop w:val="0"/>
              <w:marBottom w:val="0"/>
              <w:divBdr>
                <w:top w:val="none" w:sz="0" w:space="0" w:color="auto"/>
                <w:left w:val="none" w:sz="0" w:space="0" w:color="auto"/>
                <w:bottom w:val="none" w:sz="0" w:space="0" w:color="auto"/>
                <w:right w:val="none" w:sz="0" w:space="0" w:color="auto"/>
              </w:divBdr>
            </w:div>
          </w:divsChild>
        </w:div>
        <w:div w:id="1302730726">
          <w:marLeft w:val="0"/>
          <w:marRight w:val="0"/>
          <w:marTop w:val="0"/>
          <w:marBottom w:val="0"/>
          <w:divBdr>
            <w:top w:val="none" w:sz="0" w:space="0" w:color="auto"/>
            <w:left w:val="none" w:sz="0" w:space="0" w:color="auto"/>
            <w:bottom w:val="none" w:sz="0" w:space="0" w:color="auto"/>
            <w:right w:val="none" w:sz="0" w:space="0" w:color="auto"/>
          </w:divBdr>
          <w:divsChild>
            <w:div w:id="829371184">
              <w:marLeft w:val="0"/>
              <w:marRight w:val="0"/>
              <w:marTop w:val="0"/>
              <w:marBottom w:val="0"/>
              <w:divBdr>
                <w:top w:val="none" w:sz="0" w:space="0" w:color="auto"/>
                <w:left w:val="none" w:sz="0" w:space="0" w:color="auto"/>
                <w:bottom w:val="none" w:sz="0" w:space="0" w:color="auto"/>
                <w:right w:val="none" w:sz="0" w:space="0" w:color="auto"/>
              </w:divBdr>
            </w:div>
          </w:divsChild>
        </w:div>
        <w:div w:id="709843507">
          <w:marLeft w:val="0"/>
          <w:marRight w:val="0"/>
          <w:marTop w:val="0"/>
          <w:marBottom w:val="0"/>
          <w:divBdr>
            <w:top w:val="none" w:sz="0" w:space="0" w:color="auto"/>
            <w:left w:val="none" w:sz="0" w:space="0" w:color="auto"/>
            <w:bottom w:val="none" w:sz="0" w:space="0" w:color="auto"/>
            <w:right w:val="none" w:sz="0" w:space="0" w:color="auto"/>
          </w:divBdr>
          <w:divsChild>
            <w:div w:id="1357345311">
              <w:marLeft w:val="0"/>
              <w:marRight w:val="0"/>
              <w:marTop w:val="0"/>
              <w:marBottom w:val="0"/>
              <w:divBdr>
                <w:top w:val="none" w:sz="0" w:space="0" w:color="auto"/>
                <w:left w:val="none" w:sz="0" w:space="0" w:color="auto"/>
                <w:bottom w:val="none" w:sz="0" w:space="0" w:color="auto"/>
                <w:right w:val="none" w:sz="0" w:space="0" w:color="auto"/>
              </w:divBdr>
            </w:div>
          </w:divsChild>
        </w:div>
        <w:div w:id="2103184109">
          <w:marLeft w:val="0"/>
          <w:marRight w:val="0"/>
          <w:marTop w:val="0"/>
          <w:marBottom w:val="0"/>
          <w:divBdr>
            <w:top w:val="none" w:sz="0" w:space="0" w:color="auto"/>
            <w:left w:val="none" w:sz="0" w:space="0" w:color="auto"/>
            <w:bottom w:val="none" w:sz="0" w:space="0" w:color="auto"/>
            <w:right w:val="none" w:sz="0" w:space="0" w:color="auto"/>
          </w:divBdr>
          <w:divsChild>
            <w:div w:id="1895191871">
              <w:marLeft w:val="0"/>
              <w:marRight w:val="0"/>
              <w:marTop w:val="0"/>
              <w:marBottom w:val="0"/>
              <w:divBdr>
                <w:top w:val="none" w:sz="0" w:space="0" w:color="auto"/>
                <w:left w:val="none" w:sz="0" w:space="0" w:color="auto"/>
                <w:bottom w:val="none" w:sz="0" w:space="0" w:color="auto"/>
                <w:right w:val="none" w:sz="0" w:space="0" w:color="auto"/>
              </w:divBdr>
            </w:div>
          </w:divsChild>
        </w:div>
        <w:div w:id="1762332731">
          <w:marLeft w:val="0"/>
          <w:marRight w:val="0"/>
          <w:marTop w:val="0"/>
          <w:marBottom w:val="0"/>
          <w:divBdr>
            <w:top w:val="none" w:sz="0" w:space="0" w:color="auto"/>
            <w:left w:val="none" w:sz="0" w:space="0" w:color="auto"/>
            <w:bottom w:val="none" w:sz="0" w:space="0" w:color="auto"/>
            <w:right w:val="none" w:sz="0" w:space="0" w:color="auto"/>
          </w:divBdr>
          <w:divsChild>
            <w:div w:id="780102443">
              <w:marLeft w:val="0"/>
              <w:marRight w:val="0"/>
              <w:marTop w:val="0"/>
              <w:marBottom w:val="0"/>
              <w:divBdr>
                <w:top w:val="none" w:sz="0" w:space="0" w:color="auto"/>
                <w:left w:val="none" w:sz="0" w:space="0" w:color="auto"/>
                <w:bottom w:val="none" w:sz="0" w:space="0" w:color="auto"/>
                <w:right w:val="none" w:sz="0" w:space="0" w:color="auto"/>
              </w:divBdr>
            </w:div>
          </w:divsChild>
        </w:div>
        <w:div w:id="844897740">
          <w:marLeft w:val="0"/>
          <w:marRight w:val="0"/>
          <w:marTop w:val="0"/>
          <w:marBottom w:val="0"/>
          <w:divBdr>
            <w:top w:val="none" w:sz="0" w:space="0" w:color="auto"/>
            <w:left w:val="none" w:sz="0" w:space="0" w:color="auto"/>
            <w:bottom w:val="none" w:sz="0" w:space="0" w:color="auto"/>
            <w:right w:val="none" w:sz="0" w:space="0" w:color="auto"/>
          </w:divBdr>
          <w:divsChild>
            <w:div w:id="832336605">
              <w:marLeft w:val="0"/>
              <w:marRight w:val="0"/>
              <w:marTop w:val="0"/>
              <w:marBottom w:val="0"/>
              <w:divBdr>
                <w:top w:val="none" w:sz="0" w:space="0" w:color="auto"/>
                <w:left w:val="none" w:sz="0" w:space="0" w:color="auto"/>
                <w:bottom w:val="none" w:sz="0" w:space="0" w:color="auto"/>
                <w:right w:val="none" w:sz="0" w:space="0" w:color="auto"/>
              </w:divBdr>
            </w:div>
          </w:divsChild>
        </w:div>
        <w:div w:id="938872367">
          <w:marLeft w:val="0"/>
          <w:marRight w:val="0"/>
          <w:marTop w:val="0"/>
          <w:marBottom w:val="0"/>
          <w:divBdr>
            <w:top w:val="none" w:sz="0" w:space="0" w:color="auto"/>
            <w:left w:val="none" w:sz="0" w:space="0" w:color="auto"/>
            <w:bottom w:val="none" w:sz="0" w:space="0" w:color="auto"/>
            <w:right w:val="none" w:sz="0" w:space="0" w:color="auto"/>
          </w:divBdr>
          <w:divsChild>
            <w:div w:id="825629866">
              <w:marLeft w:val="0"/>
              <w:marRight w:val="0"/>
              <w:marTop w:val="0"/>
              <w:marBottom w:val="0"/>
              <w:divBdr>
                <w:top w:val="none" w:sz="0" w:space="0" w:color="auto"/>
                <w:left w:val="none" w:sz="0" w:space="0" w:color="auto"/>
                <w:bottom w:val="none" w:sz="0" w:space="0" w:color="auto"/>
                <w:right w:val="none" w:sz="0" w:space="0" w:color="auto"/>
              </w:divBdr>
            </w:div>
          </w:divsChild>
        </w:div>
        <w:div w:id="549070525">
          <w:marLeft w:val="0"/>
          <w:marRight w:val="0"/>
          <w:marTop w:val="0"/>
          <w:marBottom w:val="0"/>
          <w:divBdr>
            <w:top w:val="none" w:sz="0" w:space="0" w:color="auto"/>
            <w:left w:val="none" w:sz="0" w:space="0" w:color="auto"/>
            <w:bottom w:val="none" w:sz="0" w:space="0" w:color="auto"/>
            <w:right w:val="none" w:sz="0" w:space="0" w:color="auto"/>
          </w:divBdr>
          <w:divsChild>
            <w:div w:id="470101673">
              <w:marLeft w:val="0"/>
              <w:marRight w:val="0"/>
              <w:marTop w:val="0"/>
              <w:marBottom w:val="0"/>
              <w:divBdr>
                <w:top w:val="none" w:sz="0" w:space="0" w:color="auto"/>
                <w:left w:val="none" w:sz="0" w:space="0" w:color="auto"/>
                <w:bottom w:val="none" w:sz="0" w:space="0" w:color="auto"/>
                <w:right w:val="none" w:sz="0" w:space="0" w:color="auto"/>
              </w:divBdr>
            </w:div>
          </w:divsChild>
        </w:div>
        <w:div w:id="204804245">
          <w:marLeft w:val="0"/>
          <w:marRight w:val="0"/>
          <w:marTop w:val="0"/>
          <w:marBottom w:val="0"/>
          <w:divBdr>
            <w:top w:val="none" w:sz="0" w:space="0" w:color="auto"/>
            <w:left w:val="none" w:sz="0" w:space="0" w:color="auto"/>
            <w:bottom w:val="none" w:sz="0" w:space="0" w:color="auto"/>
            <w:right w:val="none" w:sz="0" w:space="0" w:color="auto"/>
          </w:divBdr>
          <w:divsChild>
            <w:div w:id="1059792418">
              <w:marLeft w:val="0"/>
              <w:marRight w:val="0"/>
              <w:marTop w:val="0"/>
              <w:marBottom w:val="0"/>
              <w:divBdr>
                <w:top w:val="none" w:sz="0" w:space="0" w:color="auto"/>
                <w:left w:val="none" w:sz="0" w:space="0" w:color="auto"/>
                <w:bottom w:val="none" w:sz="0" w:space="0" w:color="auto"/>
                <w:right w:val="none" w:sz="0" w:space="0" w:color="auto"/>
              </w:divBdr>
            </w:div>
          </w:divsChild>
        </w:div>
        <w:div w:id="825361788">
          <w:marLeft w:val="0"/>
          <w:marRight w:val="0"/>
          <w:marTop w:val="0"/>
          <w:marBottom w:val="0"/>
          <w:divBdr>
            <w:top w:val="none" w:sz="0" w:space="0" w:color="auto"/>
            <w:left w:val="none" w:sz="0" w:space="0" w:color="auto"/>
            <w:bottom w:val="none" w:sz="0" w:space="0" w:color="auto"/>
            <w:right w:val="none" w:sz="0" w:space="0" w:color="auto"/>
          </w:divBdr>
          <w:divsChild>
            <w:div w:id="1106734009">
              <w:marLeft w:val="0"/>
              <w:marRight w:val="0"/>
              <w:marTop w:val="0"/>
              <w:marBottom w:val="0"/>
              <w:divBdr>
                <w:top w:val="none" w:sz="0" w:space="0" w:color="auto"/>
                <w:left w:val="none" w:sz="0" w:space="0" w:color="auto"/>
                <w:bottom w:val="none" w:sz="0" w:space="0" w:color="auto"/>
                <w:right w:val="none" w:sz="0" w:space="0" w:color="auto"/>
              </w:divBdr>
            </w:div>
          </w:divsChild>
        </w:div>
        <w:div w:id="1128161089">
          <w:marLeft w:val="0"/>
          <w:marRight w:val="0"/>
          <w:marTop w:val="0"/>
          <w:marBottom w:val="0"/>
          <w:divBdr>
            <w:top w:val="none" w:sz="0" w:space="0" w:color="auto"/>
            <w:left w:val="none" w:sz="0" w:space="0" w:color="auto"/>
            <w:bottom w:val="none" w:sz="0" w:space="0" w:color="auto"/>
            <w:right w:val="none" w:sz="0" w:space="0" w:color="auto"/>
          </w:divBdr>
          <w:divsChild>
            <w:div w:id="1783955968">
              <w:marLeft w:val="0"/>
              <w:marRight w:val="0"/>
              <w:marTop w:val="0"/>
              <w:marBottom w:val="0"/>
              <w:divBdr>
                <w:top w:val="none" w:sz="0" w:space="0" w:color="auto"/>
                <w:left w:val="none" w:sz="0" w:space="0" w:color="auto"/>
                <w:bottom w:val="none" w:sz="0" w:space="0" w:color="auto"/>
                <w:right w:val="none" w:sz="0" w:space="0" w:color="auto"/>
              </w:divBdr>
            </w:div>
          </w:divsChild>
        </w:div>
        <w:div w:id="1599942316">
          <w:marLeft w:val="0"/>
          <w:marRight w:val="0"/>
          <w:marTop w:val="0"/>
          <w:marBottom w:val="0"/>
          <w:divBdr>
            <w:top w:val="none" w:sz="0" w:space="0" w:color="auto"/>
            <w:left w:val="none" w:sz="0" w:space="0" w:color="auto"/>
            <w:bottom w:val="none" w:sz="0" w:space="0" w:color="auto"/>
            <w:right w:val="none" w:sz="0" w:space="0" w:color="auto"/>
          </w:divBdr>
          <w:divsChild>
            <w:div w:id="1692415539">
              <w:marLeft w:val="0"/>
              <w:marRight w:val="0"/>
              <w:marTop w:val="0"/>
              <w:marBottom w:val="0"/>
              <w:divBdr>
                <w:top w:val="none" w:sz="0" w:space="0" w:color="auto"/>
                <w:left w:val="none" w:sz="0" w:space="0" w:color="auto"/>
                <w:bottom w:val="none" w:sz="0" w:space="0" w:color="auto"/>
                <w:right w:val="none" w:sz="0" w:space="0" w:color="auto"/>
              </w:divBdr>
            </w:div>
          </w:divsChild>
        </w:div>
        <w:div w:id="1006244572">
          <w:marLeft w:val="0"/>
          <w:marRight w:val="0"/>
          <w:marTop w:val="0"/>
          <w:marBottom w:val="0"/>
          <w:divBdr>
            <w:top w:val="none" w:sz="0" w:space="0" w:color="auto"/>
            <w:left w:val="none" w:sz="0" w:space="0" w:color="auto"/>
            <w:bottom w:val="none" w:sz="0" w:space="0" w:color="auto"/>
            <w:right w:val="none" w:sz="0" w:space="0" w:color="auto"/>
          </w:divBdr>
          <w:divsChild>
            <w:div w:id="302002027">
              <w:marLeft w:val="0"/>
              <w:marRight w:val="0"/>
              <w:marTop w:val="0"/>
              <w:marBottom w:val="0"/>
              <w:divBdr>
                <w:top w:val="none" w:sz="0" w:space="0" w:color="auto"/>
                <w:left w:val="none" w:sz="0" w:space="0" w:color="auto"/>
                <w:bottom w:val="none" w:sz="0" w:space="0" w:color="auto"/>
                <w:right w:val="none" w:sz="0" w:space="0" w:color="auto"/>
              </w:divBdr>
            </w:div>
          </w:divsChild>
        </w:div>
        <w:div w:id="1353921040">
          <w:marLeft w:val="0"/>
          <w:marRight w:val="0"/>
          <w:marTop w:val="0"/>
          <w:marBottom w:val="0"/>
          <w:divBdr>
            <w:top w:val="none" w:sz="0" w:space="0" w:color="auto"/>
            <w:left w:val="none" w:sz="0" w:space="0" w:color="auto"/>
            <w:bottom w:val="none" w:sz="0" w:space="0" w:color="auto"/>
            <w:right w:val="none" w:sz="0" w:space="0" w:color="auto"/>
          </w:divBdr>
          <w:divsChild>
            <w:div w:id="77866853">
              <w:marLeft w:val="0"/>
              <w:marRight w:val="0"/>
              <w:marTop w:val="0"/>
              <w:marBottom w:val="0"/>
              <w:divBdr>
                <w:top w:val="none" w:sz="0" w:space="0" w:color="auto"/>
                <w:left w:val="none" w:sz="0" w:space="0" w:color="auto"/>
                <w:bottom w:val="none" w:sz="0" w:space="0" w:color="auto"/>
                <w:right w:val="none" w:sz="0" w:space="0" w:color="auto"/>
              </w:divBdr>
            </w:div>
          </w:divsChild>
        </w:div>
        <w:div w:id="1663972406">
          <w:marLeft w:val="0"/>
          <w:marRight w:val="0"/>
          <w:marTop w:val="0"/>
          <w:marBottom w:val="0"/>
          <w:divBdr>
            <w:top w:val="none" w:sz="0" w:space="0" w:color="auto"/>
            <w:left w:val="none" w:sz="0" w:space="0" w:color="auto"/>
            <w:bottom w:val="none" w:sz="0" w:space="0" w:color="auto"/>
            <w:right w:val="none" w:sz="0" w:space="0" w:color="auto"/>
          </w:divBdr>
          <w:divsChild>
            <w:div w:id="896204912">
              <w:marLeft w:val="0"/>
              <w:marRight w:val="0"/>
              <w:marTop w:val="0"/>
              <w:marBottom w:val="0"/>
              <w:divBdr>
                <w:top w:val="none" w:sz="0" w:space="0" w:color="auto"/>
                <w:left w:val="none" w:sz="0" w:space="0" w:color="auto"/>
                <w:bottom w:val="none" w:sz="0" w:space="0" w:color="auto"/>
                <w:right w:val="none" w:sz="0" w:space="0" w:color="auto"/>
              </w:divBdr>
            </w:div>
          </w:divsChild>
        </w:div>
        <w:div w:id="430930810">
          <w:marLeft w:val="0"/>
          <w:marRight w:val="0"/>
          <w:marTop w:val="0"/>
          <w:marBottom w:val="0"/>
          <w:divBdr>
            <w:top w:val="none" w:sz="0" w:space="0" w:color="auto"/>
            <w:left w:val="none" w:sz="0" w:space="0" w:color="auto"/>
            <w:bottom w:val="none" w:sz="0" w:space="0" w:color="auto"/>
            <w:right w:val="none" w:sz="0" w:space="0" w:color="auto"/>
          </w:divBdr>
          <w:divsChild>
            <w:div w:id="165093602">
              <w:marLeft w:val="0"/>
              <w:marRight w:val="0"/>
              <w:marTop w:val="0"/>
              <w:marBottom w:val="0"/>
              <w:divBdr>
                <w:top w:val="none" w:sz="0" w:space="0" w:color="auto"/>
                <w:left w:val="none" w:sz="0" w:space="0" w:color="auto"/>
                <w:bottom w:val="none" w:sz="0" w:space="0" w:color="auto"/>
                <w:right w:val="none" w:sz="0" w:space="0" w:color="auto"/>
              </w:divBdr>
            </w:div>
          </w:divsChild>
        </w:div>
        <w:div w:id="1075473406">
          <w:marLeft w:val="0"/>
          <w:marRight w:val="0"/>
          <w:marTop w:val="0"/>
          <w:marBottom w:val="0"/>
          <w:divBdr>
            <w:top w:val="none" w:sz="0" w:space="0" w:color="auto"/>
            <w:left w:val="none" w:sz="0" w:space="0" w:color="auto"/>
            <w:bottom w:val="none" w:sz="0" w:space="0" w:color="auto"/>
            <w:right w:val="none" w:sz="0" w:space="0" w:color="auto"/>
          </w:divBdr>
          <w:divsChild>
            <w:div w:id="597369096">
              <w:marLeft w:val="0"/>
              <w:marRight w:val="0"/>
              <w:marTop w:val="0"/>
              <w:marBottom w:val="0"/>
              <w:divBdr>
                <w:top w:val="none" w:sz="0" w:space="0" w:color="auto"/>
                <w:left w:val="none" w:sz="0" w:space="0" w:color="auto"/>
                <w:bottom w:val="none" w:sz="0" w:space="0" w:color="auto"/>
                <w:right w:val="none" w:sz="0" w:space="0" w:color="auto"/>
              </w:divBdr>
            </w:div>
          </w:divsChild>
        </w:div>
        <w:div w:id="1984264553">
          <w:marLeft w:val="0"/>
          <w:marRight w:val="0"/>
          <w:marTop w:val="0"/>
          <w:marBottom w:val="0"/>
          <w:divBdr>
            <w:top w:val="none" w:sz="0" w:space="0" w:color="auto"/>
            <w:left w:val="none" w:sz="0" w:space="0" w:color="auto"/>
            <w:bottom w:val="none" w:sz="0" w:space="0" w:color="auto"/>
            <w:right w:val="none" w:sz="0" w:space="0" w:color="auto"/>
          </w:divBdr>
          <w:divsChild>
            <w:div w:id="702098108">
              <w:marLeft w:val="0"/>
              <w:marRight w:val="0"/>
              <w:marTop w:val="0"/>
              <w:marBottom w:val="0"/>
              <w:divBdr>
                <w:top w:val="none" w:sz="0" w:space="0" w:color="auto"/>
                <w:left w:val="none" w:sz="0" w:space="0" w:color="auto"/>
                <w:bottom w:val="none" w:sz="0" w:space="0" w:color="auto"/>
                <w:right w:val="none" w:sz="0" w:space="0" w:color="auto"/>
              </w:divBdr>
            </w:div>
          </w:divsChild>
        </w:div>
        <w:div w:id="90324159">
          <w:marLeft w:val="0"/>
          <w:marRight w:val="0"/>
          <w:marTop w:val="0"/>
          <w:marBottom w:val="0"/>
          <w:divBdr>
            <w:top w:val="none" w:sz="0" w:space="0" w:color="auto"/>
            <w:left w:val="none" w:sz="0" w:space="0" w:color="auto"/>
            <w:bottom w:val="none" w:sz="0" w:space="0" w:color="auto"/>
            <w:right w:val="none" w:sz="0" w:space="0" w:color="auto"/>
          </w:divBdr>
          <w:divsChild>
            <w:div w:id="1690910314">
              <w:marLeft w:val="0"/>
              <w:marRight w:val="0"/>
              <w:marTop w:val="0"/>
              <w:marBottom w:val="0"/>
              <w:divBdr>
                <w:top w:val="none" w:sz="0" w:space="0" w:color="auto"/>
                <w:left w:val="none" w:sz="0" w:space="0" w:color="auto"/>
                <w:bottom w:val="none" w:sz="0" w:space="0" w:color="auto"/>
                <w:right w:val="none" w:sz="0" w:space="0" w:color="auto"/>
              </w:divBdr>
            </w:div>
          </w:divsChild>
        </w:div>
        <w:div w:id="1902055760">
          <w:marLeft w:val="0"/>
          <w:marRight w:val="0"/>
          <w:marTop w:val="0"/>
          <w:marBottom w:val="0"/>
          <w:divBdr>
            <w:top w:val="none" w:sz="0" w:space="0" w:color="auto"/>
            <w:left w:val="none" w:sz="0" w:space="0" w:color="auto"/>
            <w:bottom w:val="none" w:sz="0" w:space="0" w:color="auto"/>
            <w:right w:val="none" w:sz="0" w:space="0" w:color="auto"/>
          </w:divBdr>
          <w:divsChild>
            <w:div w:id="81755141">
              <w:marLeft w:val="0"/>
              <w:marRight w:val="0"/>
              <w:marTop w:val="0"/>
              <w:marBottom w:val="0"/>
              <w:divBdr>
                <w:top w:val="none" w:sz="0" w:space="0" w:color="auto"/>
                <w:left w:val="none" w:sz="0" w:space="0" w:color="auto"/>
                <w:bottom w:val="none" w:sz="0" w:space="0" w:color="auto"/>
                <w:right w:val="none" w:sz="0" w:space="0" w:color="auto"/>
              </w:divBdr>
            </w:div>
          </w:divsChild>
        </w:div>
        <w:div w:id="409156150">
          <w:marLeft w:val="0"/>
          <w:marRight w:val="0"/>
          <w:marTop w:val="0"/>
          <w:marBottom w:val="0"/>
          <w:divBdr>
            <w:top w:val="none" w:sz="0" w:space="0" w:color="auto"/>
            <w:left w:val="none" w:sz="0" w:space="0" w:color="auto"/>
            <w:bottom w:val="none" w:sz="0" w:space="0" w:color="auto"/>
            <w:right w:val="none" w:sz="0" w:space="0" w:color="auto"/>
          </w:divBdr>
          <w:divsChild>
            <w:div w:id="1013528183">
              <w:marLeft w:val="0"/>
              <w:marRight w:val="0"/>
              <w:marTop w:val="0"/>
              <w:marBottom w:val="0"/>
              <w:divBdr>
                <w:top w:val="none" w:sz="0" w:space="0" w:color="auto"/>
                <w:left w:val="none" w:sz="0" w:space="0" w:color="auto"/>
                <w:bottom w:val="none" w:sz="0" w:space="0" w:color="auto"/>
                <w:right w:val="none" w:sz="0" w:space="0" w:color="auto"/>
              </w:divBdr>
            </w:div>
          </w:divsChild>
        </w:div>
        <w:div w:id="1551308625">
          <w:marLeft w:val="0"/>
          <w:marRight w:val="0"/>
          <w:marTop w:val="0"/>
          <w:marBottom w:val="0"/>
          <w:divBdr>
            <w:top w:val="none" w:sz="0" w:space="0" w:color="auto"/>
            <w:left w:val="none" w:sz="0" w:space="0" w:color="auto"/>
            <w:bottom w:val="none" w:sz="0" w:space="0" w:color="auto"/>
            <w:right w:val="none" w:sz="0" w:space="0" w:color="auto"/>
          </w:divBdr>
          <w:divsChild>
            <w:div w:id="1434745253">
              <w:marLeft w:val="0"/>
              <w:marRight w:val="0"/>
              <w:marTop w:val="0"/>
              <w:marBottom w:val="0"/>
              <w:divBdr>
                <w:top w:val="none" w:sz="0" w:space="0" w:color="auto"/>
                <w:left w:val="none" w:sz="0" w:space="0" w:color="auto"/>
                <w:bottom w:val="none" w:sz="0" w:space="0" w:color="auto"/>
                <w:right w:val="none" w:sz="0" w:space="0" w:color="auto"/>
              </w:divBdr>
            </w:div>
          </w:divsChild>
        </w:div>
        <w:div w:id="1580364154">
          <w:marLeft w:val="0"/>
          <w:marRight w:val="0"/>
          <w:marTop w:val="0"/>
          <w:marBottom w:val="0"/>
          <w:divBdr>
            <w:top w:val="none" w:sz="0" w:space="0" w:color="auto"/>
            <w:left w:val="none" w:sz="0" w:space="0" w:color="auto"/>
            <w:bottom w:val="none" w:sz="0" w:space="0" w:color="auto"/>
            <w:right w:val="none" w:sz="0" w:space="0" w:color="auto"/>
          </w:divBdr>
          <w:divsChild>
            <w:div w:id="411508457">
              <w:marLeft w:val="0"/>
              <w:marRight w:val="0"/>
              <w:marTop w:val="0"/>
              <w:marBottom w:val="0"/>
              <w:divBdr>
                <w:top w:val="none" w:sz="0" w:space="0" w:color="auto"/>
                <w:left w:val="none" w:sz="0" w:space="0" w:color="auto"/>
                <w:bottom w:val="none" w:sz="0" w:space="0" w:color="auto"/>
                <w:right w:val="none" w:sz="0" w:space="0" w:color="auto"/>
              </w:divBdr>
            </w:div>
          </w:divsChild>
        </w:div>
        <w:div w:id="1002973792">
          <w:marLeft w:val="0"/>
          <w:marRight w:val="0"/>
          <w:marTop w:val="0"/>
          <w:marBottom w:val="0"/>
          <w:divBdr>
            <w:top w:val="none" w:sz="0" w:space="0" w:color="auto"/>
            <w:left w:val="none" w:sz="0" w:space="0" w:color="auto"/>
            <w:bottom w:val="none" w:sz="0" w:space="0" w:color="auto"/>
            <w:right w:val="none" w:sz="0" w:space="0" w:color="auto"/>
          </w:divBdr>
          <w:divsChild>
            <w:div w:id="70083592">
              <w:marLeft w:val="0"/>
              <w:marRight w:val="0"/>
              <w:marTop w:val="0"/>
              <w:marBottom w:val="0"/>
              <w:divBdr>
                <w:top w:val="none" w:sz="0" w:space="0" w:color="auto"/>
                <w:left w:val="none" w:sz="0" w:space="0" w:color="auto"/>
                <w:bottom w:val="none" w:sz="0" w:space="0" w:color="auto"/>
                <w:right w:val="none" w:sz="0" w:space="0" w:color="auto"/>
              </w:divBdr>
            </w:div>
          </w:divsChild>
        </w:div>
        <w:div w:id="1641810897">
          <w:marLeft w:val="0"/>
          <w:marRight w:val="0"/>
          <w:marTop w:val="0"/>
          <w:marBottom w:val="0"/>
          <w:divBdr>
            <w:top w:val="none" w:sz="0" w:space="0" w:color="auto"/>
            <w:left w:val="none" w:sz="0" w:space="0" w:color="auto"/>
            <w:bottom w:val="none" w:sz="0" w:space="0" w:color="auto"/>
            <w:right w:val="none" w:sz="0" w:space="0" w:color="auto"/>
          </w:divBdr>
          <w:divsChild>
            <w:div w:id="1006905606">
              <w:marLeft w:val="0"/>
              <w:marRight w:val="0"/>
              <w:marTop w:val="0"/>
              <w:marBottom w:val="0"/>
              <w:divBdr>
                <w:top w:val="none" w:sz="0" w:space="0" w:color="auto"/>
                <w:left w:val="none" w:sz="0" w:space="0" w:color="auto"/>
                <w:bottom w:val="none" w:sz="0" w:space="0" w:color="auto"/>
                <w:right w:val="none" w:sz="0" w:space="0" w:color="auto"/>
              </w:divBdr>
            </w:div>
          </w:divsChild>
        </w:div>
        <w:div w:id="267933076">
          <w:marLeft w:val="0"/>
          <w:marRight w:val="0"/>
          <w:marTop w:val="0"/>
          <w:marBottom w:val="0"/>
          <w:divBdr>
            <w:top w:val="none" w:sz="0" w:space="0" w:color="auto"/>
            <w:left w:val="none" w:sz="0" w:space="0" w:color="auto"/>
            <w:bottom w:val="none" w:sz="0" w:space="0" w:color="auto"/>
            <w:right w:val="none" w:sz="0" w:space="0" w:color="auto"/>
          </w:divBdr>
          <w:divsChild>
            <w:div w:id="1447390503">
              <w:marLeft w:val="0"/>
              <w:marRight w:val="0"/>
              <w:marTop w:val="0"/>
              <w:marBottom w:val="0"/>
              <w:divBdr>
                <w:top w:val="none" w:sz="0" w:space="0" w:color="auto"/>
                <w:left w:val="none" w:sz="0" w:space="0" w:color="auto"/>
                <w:bottom w:val="none" w:sz="0" w:space="0" w:color="auto"/>
                <w:right w:val="none" w:sz="0" w:space="0" w:color="auto"/>
              </w:divBdr>
            </w:div>
          </w:divsChild>
        </w:div>
        <w:div w:id="997611048">
          <w:marLeft w:val="0"/>
          <w:marRight w:val="0"/>
          <w:marTop w:val="0"/>
          <w:marBottom w:val="0"/>
          <w:divBdr>
            <w:top w:val="none" w:sz="0" w:space="0" w:color="auto"/>
            <w:left w:val="none" w:sz="0" w:space="0" w:color="auto"/>
            <w:bottom w:val="none" w:sz="0" w:space="0" w:color="auto"/>
            <w:right w:val="none" w:sz="0" w:space="0" w:color="auto"/>
          </w:divBdr>
          <w:divsChild>
            <w:div w:id="674961801">
              <w:marLeft w:val="0"/>
              <w:marRight w:val="0"/>
              <w:marTop w:val="0"/>
              <w:marBottom w:val="0"/>
              <w:divBdr>
                <w:top w:val="none" w:sz="0" w:space="0" w:color="auto"/>
                <w:left w:val="none" w:sz="0" w:space="0" w:color="auto"/>
                <w:bottom w:val="none" w:sz="0" w:space="0" w:color="auto"/>
                <w:right w:val="none" w:sz="0" w:space="0" w:color="auto"/>
              </w:divBdr>
            </w:div>
          </w:divsChild>
        </w:div>
        <w:div w:id="1676108161">
          <w:marLeft w:val="0"/>
          <w:marRight w:val="0"/>
          <w:marTop w:val="0"/>
          <w:marBottom w:val="0"/>
          <w:divBdr>
            <w:top w:val="none" w:sz="0" w:space="0" w:color="auto"/>
            <w:left w:val="none" w:sz="0" w:space="0" w:color="auto"/>
            <w:bottom w:val="none" w:sz="0" w:space="0" w:color="auto"/>
            <w:right w:val="none" w:sz="0" w:space="0" w:color="auto"/>
          </w:divBdr>
          <w:divsChild>
            <w:div w:id="1819883086">
              <w:marLeft w:val="0"/>
              <w:marRight w:val="0"/>
              <w:marTop w:val="0"/>
              <w:marBottom w:val="0"/>
              <w:divBdr>
                <w:top w:val="none" w:sz="0" w:space="0" w:color="auto"/>
                <w:left w:val="none" w:sz="0" w:space="0" w:color="auto"/>
                <w:bottom w:val="none" w:sz="0" w:space="0" w:color="auto"/>
                <w:right w:val="none" w:sz="0" w:space="0" w:color="auto"/>
              </w:divBdr>
            </w:div>
          </w:divsChild>
        </w:div>
        <w:div w:id="1594508766">
          <w:marLeft w:val="0"/>
          <w:marRight w:val="0"/>
          <w:marTop w:val="0"/>
          <w:marBottom w:val="0"/>
          <w:divBdr>
            <w:top w:val="none" w:sz="0" w:space="0" w:color="auto"/>
            <w:left w:val="none" w:sz="0" w:space="0" w:color="auto"/>
            <w:bottom w:val="none" w:sz="0" w:space="0" w:color="auto"/>
            <w:right w:val="none" w:sz="0" w:space="0" w:color="auto"/>
          </w:divBdr>
          <w:divsChild>
            <w:div w:id="709502014">
              <w:marLeft w:val="0"/>
              <w:marRight w:val="0"/>
              <w:marTop w:val="0"/>
              <w:marBottom w:val="0"/>
              <w:divBdr>
                <w:top w:val="none" w:sz="0" w:space="0" w:color="auto"/>
                <w:left w:val="none" w:sz="0" w:space="0" w:color="auto"/>
                <w:bottom w:val="none" w:sz="0" w:space="0" w:color="auto"/>
                <w:right w:val="none" w:sz="0" w:space="0" w:color="auto"/>
              </w:divBdr>
            </w:div>
          </w:divsChild>
        </w:div>
        <w:div w:id="117338558">
          <w:marLeft w:val="0"/>
          <w:marRight w:val="0"/>
          <w:marTop w:val="0"/>
          <w:marBottom w:val="0"/>
          <w:divBdr>
            <w:top w:val="none" w:sz="0" w:space="0" w:color="auto"/>
            <w:left w:val="none" w:sz="0" w:space="0" w:color="auto"/>
            <w:bottom w:val="none" w:sz="0" w:space="0" w:color="auto"/>
            <w:right w:val="none" w:sz="0" w:space="0" w:color="auto"/>
          </w:divBdr>
          <w:divsChild>
            <w:div w:id="2045903929">
              <w:marLeft w:val="0"/>
              <w:marRight w:val="0"/>
              <w:marTop w:val="0"/>
              <w:marBottom w:val="0"/>
              <w:divBdr>
                <w:top w:val="none" w:sz="0" w:space="0" w:color="auto"/>
                <w:left w:val="none" w:sz="0" w:space="0" w:color="auto"/>
                <w:bottom w:val="none" w:sz="0" w:space="0" w:color="auto"/>
                <w:right w:val="none" w:sz="0" w:space="0" w:color="auto"/>
              </w:divBdr>
            </w:div>
          </w:divsChild>
        </w:div>
        <w:div w:id="1103066480">
          <w:marLeft w:val="0"/>
          <w:marRight w:val="0"/>
          <w:marTop w:val="0"/>
          <w:marBottom w:val="0"/>
          <w:divBdr>
            <w:top w:val="none" w:sz="0" w:space="0" w:color="auto"/>
            <w:left w:val="none" w:sz="0" w:space="0" w:color="auto"/>
            <w:bottom w:val="none" w:sz="0" w:space="0" w:color="auto"/>
            <w:right w:val="none" w:sz="0" w:space="0" w:color="auto"/>
          </w:divBdr>
          <w:divsChild>
            <w:div w:id="680858153">
              <w:marLeft w:val="0"/>
              <w:marRight w:val="0"/>
              <w:marTop w:val="0"/>
              <w:marBottom w:val="0"/>
              <w:divBdr>
                <w:top w:val="none" w:sz="0" w:space="0" w:color="auto"/>
                <w:left w:val="none" w:sz="0" w:space="0" w:color="auto"/>
                <w:bottom w:val="none" w:sz="0" w:space="0" w:color="auto"/>
                <w:right w:val="none" w:sz="0" w:space="0" w:color="auto"/>
              </w:divBdr>
            </w:div>
          </w:divsChild>
        </w:div>
        <w:div w:id="1217936120">
          <w:marLeft w:val="0"/>
          <w:marRight w:val="0"/>
          <w:marTop w:val="0"/>
          <w:marBottom w:val="0"/>
          <w:divBdr>
            <w:top w:val="none" w:sz="0" w:space="0" w:color="auto"/>
            <w:left w:val="none" w:sz="0" w:space="0" w:color="auto"/>
            <w:bottom w:val="none" w:sz="0" w:space="0" w:color="auto"/>
            <w:right w:val="none" w:sz="0" w:space="0" w:color="auto"/>
          </w:divBdr>
          <w:divsChild>
            <w:div w:id="1691562680">
              <w:marLeft w:val="0"/>
              <w:marRight w:val="0"/>
              <w:marTop w:val="0"/>
              <w:marBottom w:val="0"/>
              <w:divBdr>
                <w:top w:val="none" w:sz="0" w:space="0" w:color="auto"/>
                <w:left w:val="none" w:sz="0" w:space="0" w:color="auto"/>
                <w:bottom w:val="none" w:sz="0" w:space="0" w:color="auto"/>
                <w:right w:val="none" w:sz="0" w:space="0" w:color="auto"/>
              </w:divBdr>
            </w:div>
          </w:divsChild>
        </w:div>
        <w:div w:id="518660582">
          <w:marLeft w:val="0"/>
          <w:marRight w:val="0"/>
          <w:marTop w:val="0"/>
          <w:marBottom w:val="0"/>
          <w:divBdr>
            <w:top w:val="none" w:sz="0" w:space="0" w:color="auto"/>
            <w:left w:val="none" w:sz="0" w:space="0" w:color="auto"/>
            <w:bottom w:val="none" w:sz="0" w:space="0" w:color="auto"/>
            <w:right w:val="none" w:sz="0" w:space="0" w:color="auto"/>
          </w:divBdr>
          <w:divsChild>
            <w:div w:id="1636062768">
              <w:marLeft w:val="0"/>
              <w:marRight w:val="0"/>
              <w:marTop w:val="0"/>
              <w:marBottom w:val="0"/>
              <w:divBdr>
                <w:top w:val="none" w:sz="0" w:space="0" w:color="auto"/>
                <w:left w:val="none" w:sz="0" w:space="0" w:color="auto"/>
                <w:bottom w:val="none" w:sz="0" w:space="0" w:color="auto"/>
                <w:right w:val="none" w:sz="0" w:space="0" w:color="auto"/>
              </w:divBdr>
            </w:div>
          </w:divsChild>
        </w:div>
        <w:div w:id="1577084550">
          <w:marLeft w:val="0"/>
          <w:marRight w:val="0"/>
          <w:marTop w:val="0"/>
          <w:marBottom w:val="0"/>
          <w:divBdr>
            <w:top w:val="none" w:sz="0" w:space="0" w:color="auto"/>
            <w:left w:val="none" w:sz="0" w:space="0" w:color="auto"/>
            <w:bottom w:val="none" w:sz="0" w:space="0" w:color="auto"/>
            <w:right w:val="none" w:sz="0" w:space="0" w:color="auto"/>
          </w:divBdr>
          <w:divsChild>
            <w:div w:id="1956018560">
              <w:marLeft w:val="0"/>
              <w:marRight w:val="0"/>
              <w:marTop w:val="0"/>
              <w:marBottom w:val="0"/>
              <w:divBdr>
                <w:top w:val="none" w:sz="0" w:space="0" w:color="auto"/>
                <w:left w:val="none" w:sz="0" w:space="0" w:color="auto"/>
                <w:bottom w:val="none" w:sz="0" w:space="0" w:color="auto"/>
                <w:right w:val="none" w:sz="0" w:space="0" w:color="auto"/>
              </w:divBdr>
            </w:div>
          </w:divsChild>
        </w:div>
        <w:div w:id="1021277773">
          <w:marLeft w:val="0"/>
          <w:marRight w:val="0"/>
          <w:marTop w:val="0"/>
          <w:marBottom w:val="0"/>
          <w:divBdr>
            <w:top w:val="none" w:sz="0" w:space="0" w:color="auto"/>
            <w:left w:val="none" w:sz="0" w:space="0" w:color="auto"/>
            <w:bottom w:val="none" w:sz="0" w:space="0" w:color="auto"/>
            <w:right w:val="none" w:sz="0" w:space="0" w:color="auto"/>
          </w:divBdr>
          <w:divsChild>
            <w:div w:id="996375706">
              <w:marLeft w:val="0"/>
              <w:marRight w:val="0"/>
              <w:marTop w:val="0"/>
              <w:marBottom w:val="0"/>
              <w:divBdr>
                <w:top w:val="none" w:sz="0" w:space="0" w:color="auto"/>
                <w:left w:val="none" w:sz="0" w:space="0" w:color="auto"/>
                <w:bottom w:val="none" w:sz="0" w:space="0" w:color="auto"/>
                <w:right w:val="none" w:sz="0" w:space="0" w:color="auto"/>
              </w:divBdr>
            </w:div>
          </w:divsChild>
        </w:div>
        <w:div w:id="95911614">
          <w:marLeft w:val="0"/>
          <w:marRight w:val="0"/>
          <w:marTop w:val="0"/>
          <w:marBottom w:val="0"/>
          <w:divBdr>
            <w:top w:val="none" w:sz="0" w:space="0" w:color="auto"/>
            <w:left w:val="none" w:sz="0" w:space="0" w:color="auto"/>
            <w:bottom w:val="none" w:sz="0" w:space="0" w:color="auto"/>
            <w:right w:val="none" w:sz="0" w:space="0" w:color="auto"/>
          </w:divBdr>
          <w:divsChild>
            <w:div w:id="295068936">
              <w:marLeft w:val="0"/>
              <w:marRight w:val="0"/>
              <w:marTop w:val="0"/>
              <w:marBottom w:val="0"/>
              <w:divBdr>
                <w:top w:val="none" w:sz="0" w:space="0" w:color="auto"/>
                <w:left w:val="none" w:sz="0" w:space="0" w:color="auto"/>
                <w:bottom w:val="none" w:sz="0" w:space="0" w:color="auto"/>
                <w:right w:val="none" w:sz="0" w:space="0" w:color="auto"/>
              </w:divBdr>
            </w:div>
          </w:divsChild>
        </w:div>
        <w:div w:id="867331647">
          <w:marLeft w:val="0"/>
          <w:marRight w:val="0"/>
          <w:marTop w:val="0"/>
          <w:marBottom w:val="0"/>
          <w:divBdr>
            <w:top w:val="none" w:sz="0" w:space="0" w:color="auto"/>
            <w:left w:val="none" w:sz="0" w:space="0" w:color="auto"/>
            <w:bottom w:val="none" w:sz="0" w:space="0" w:color="auto"/>
            <w:right w:val="none" w:sz="0" w:space="0" w:color="auto"/>
          </w:divBdr>
          <w:divsChild>
            <w:div w:id="1541281982">
              <w:marLeft w:val="0"/>
              <w:marRight w:val="0"/>
              <w:marTop w:val="0"/>
              <w:marBottom w:val="0"/>
              <w:divBdr>
                <w:top w:val="none" w:sz="0" w:space="0" w:color="auto"/>
                <w:left w:val="none" w:sz="0" w:space="0" w:color="auto"/>
                <w:bottom w:val="none" w:sz="0" w:space="0" w:color="auto"/>
                <w:right w:val="none" w:sz="0" w:space="0" w:color="auto"/>
              </w:divBdr>
            </w:div>
          </w:divsChild>
        </w:div>
        <w:div w:id="1348369003">
          <w:marLeft w:val="0"/>
          <w:marRight w:val="0"/>
          <w:marTop w:val="0"/>
          <w:marBottom w:val="0"/>
          <w:divBdr>
            <w:top w:val="none" w:sz="0" w:space="0" w:color="auto"/>
            <w:left w:val="none" w:sz="0" w:space="0" w:color="auto"/>
            <w:bottom w:val="none" w:sz="0" w:space="0" w:color="auto"/>
            <w:right w:val="none" w:sz="0" w:space="0" w:color="auto"/>
          </w:divBdr>
          <w:divsChild>
            <w:div w:id="519008636">
              <w:marLeft w:val="0"/>
              <w:marRight w:val="0"/>
              <w:marTop w:val="0"/>
              <w:marBottom w:val="0"/>
              <w:divBdr>
                <w:top w:val="none" w:sz="0" w:space="0" w:color="auto"/>
                <w:left w:val="none" w:sz="0" w:space="0" w:color="auto"/>
                <w:bottom w:val="none" w:sz="0" w:space="0" w:color="auto"/>
                <w:right w:val="none" w:sz="0" w:space="0" w:color="auto"/>
              </w:divBdr>
            </w:div>
          </w:divsChild>
        </w:div>
        <w:div w:id="992219459">
          <w:marLeft w:val="0"/>
          <w:marRight w:val="0"/>
          <w:marTop w:val="0"/>
          <w:marBottom w:val="0"/>
          <w:divBdr>
            <w:top w:val="none" w:sz="0" w:space="0" w:color="auto"/>
            <w:left w:val="none" w:sz="0" w:space="0" w:color="auto"/>
            <w:bottom w:val="none" w:sz="0" w:space="0" w:color="auto"/>
            <w:right w:val="none" w:sz="0" w:space="0" w:color="auto"/>
          </w:divBdr>
          <w:divsChild>
            <w:div w:id="364526184">
              <w:marLeft w:val="0"/>
              <w:marRight w:val="0"/>
              <w:marTop w:val="0"/>
              <w:marBottom w:val="0"/>
              <w:divBdr>
                <w:top w:val="none" w:sz="0" w:space="0" w:color="auto"/>
                <w:left w:val="none" w:sz="0" w:space="0" w:color="auto"/>
                <w:bottom w:val="none" w:sz="0" w:space="0" w:color="auto"/>
                <w:right w:val="none" w:sz="0" w:space="0" w:color="auto"/>
              </w:divBdr>
            </w:div>
          </w:divsChild>
        </w:div>
        <w:div w:id="1551502905">
          <w:marLeft w:val="0"/>
          <w:marRight w:val="0"/>
          <w:marTop w:val="0"/>
          <w:marBottom w:val="0"/>
          <w:divBdr>
            <w:top w:val="none" w:sz="0" w:space="0" w:color="auto"/>
            <w:left w:val="none" w:sz="0" w:space="0" w:color="auto"/>
            <w:bottom w:val="none" w:sz="0" w:space="0" w:color="auto"/>
            <w:right w:val="none" w:sz="0" w:space="0" w:color="auto"/>
          </w:divBdr>
          <w:divsChild>
            <w:div w:id="1180848593">
              <w:marLeft w:val="0"/>
              <w:marRight w:val="0"/>
              <w:marTop w:val="0"/>
              <w:marBottom w:val="0"/>
              <w:divBdr>
                <w:top w:val="none" w:sz="0" w:space="0" w:color="auto"/>
                <w:left w:val="none" w:sz="0" w:space="0" w:color="auto"/>
                <w:bottom w:val="none" w:sz="0" w:space="0" w:color="auto"/>
                <w:right w:val="none" w:sz="0" w:space="0" w:color="auto"/>
              </w:divBdr>
            </w:div>
          </w:divsChild>
        </w:div>
        <w:div w:id="186410398">
          <w:marLeft w:val="0"/>
          <w:marRight w:val="0"/>
          <w:marTop w:val="0"/>
          <w:marBottom w:val="0"/>
          <w:divBdr>
            <w:top w:val="none" w:sz="0" w:space="0" w:color="auto"/>
            <w:left w:val="none" w:sz="0" w:space="0" w:color="auto"/>
            <w:bottom w:val="none" w:sz="0" w:space="0" w:color="auto"/>
            <w:right w:val="none" w:sz="0" w:space="0" w:color="auto"/>
          </w:divBdr>
          <w:divsChild>
            <w:div w:id="856575469">
              <w:marLeft w:val="0"/>
              <w:marRight w:val="0"/>
              <w:marTop w:val="0"/>
              <w:marBottom w:val="0"/>
              <w:divBdr>
                <w:top w:val="none" w:sz="0" w:space="0" w:color="auto"/>
                <w:left w:val="none" w:sz="0" w:space="0" w:color="auto"/>
                <w:bottom w:val="none" w:sz="0" w:space="0" w:color="auto"/>
                <w:right w:val="none" w:sz="0" w:space="0" w:color="auto"/>
              </w:divBdr>
            </w:div>
          </w:divsChild>
        </w:div>
        <w:div w:id="1444422203">
          <w:marLeft w:val="0"/>
          <w:marRight w:val="0"/>
          <w:marTop w:val="0"/>
          <w:marBottom w:val="0"/>
          <w:divBdr>
            <w:top w:val="none" w:sz="0" w:space="0" w:color="auto"/>
            <w:left w:val="none" w:sz="0" w:space="0" w:color="auto"/>
            <w:bottom w:val="none" w:sz="0" w:space="0" w:color="auto"/>
            <w:right w:val="none" w:sz="0" w:space="0" w:color="auto"/>
          </w:divBdr>
          <w:divsChild>
            <w:div w:id="2016760633">
              <w:marLeft w:val="0"/>
              <w:marRight w:val="0"/>
              <w:marTop w:val="0"/>
              <w:marBottom w:val="0"/>
              <w:divBdr>
                <w:top w:val="none" w:sz="0" w:space="0" w:color="auto"/>
                <w:left w:val="none" w:sz="0" w:space="0" w:color="auto"/>
                <w:bottom w:val="none" w:sz="0" w:space="0" w:color="auto"/>
                <w:right w:val="none" w:sz="0" w:space="0" w:color="auto"/>
              </w:divBdr>
            </w:div>
          </w:divsChild>
        </w:div>
        <w:div w:id="345255650">
          <w:marLeft w:val="0"/>
          <w:marRight w:val="0"/>
          <w:marTop w:val="0"/>
          <w:marBottom w:val="0"/>
          <w:divBdr>
            <w:top w:val="none" w:sz="0" w:space="0" w:color="auto"/>
            <w:left w:val="none" w:sz="0" w:space="0" w:color="auto"/>
            <w:bottom w:val="none" w:sz="0" w:space="0" w:color="auto"/>
            <w:right w:val="none" w:sz="0" w:space="0" w:color="auto"/>
          </w:divBdr>
          <w:divsChild>
            <w:div w:id="1156846741">
              <w:marLeft w:val="0"/>
              <w:marRight w:val="0"/>
              <w:marTop w:val="0"/>
              <w:marBottom w:val="0"/>
              <w:divBdr>
                <w:top w:val="none" w:sz="0" w:space="0" w:color="auto"/>
                <w:left w:val="none" w:sz="0" w:space="0" w:color="auto"/>
                <w:bottom w:val="none" w:sz="0" w:space="0" w:color="auto"/>
                <w:right w:val="none" w:sz="0" w:space="0" w:color="auto"/>
              </w:divBdr>
            </w:div>
          </w:divsChild>
        </w:div>
        <w:div w:id="591865439">
          <w:marLeft w:val="0"/>
          <w:marRight w:val="0"/>
          <w:marTop w:val="0"/>
          <w:marBottom w:val="0"/>
          <w:divBdr>
            <w:top w:val="none" w:sz="0" w:space="0" w:color="auto"/>
            <w:left w:val="none" w:sz="0" w:space="0" w:color="auto"/>
            <w:bottom w:val="none" w:sz="0" w:space="0" w:color="auto"/>
            <w:right w:val="none" w:sz="0" w:space="0" w:color="auto"/>
          </w:divBdr>
          <w:divsChild>
            <w:div w:id="487016821">
              <w:marLeft w:val="0"/>
              <w:marRight w:val="0"/>
              <w:marTop w:val="0"/>
              <w:marBottom w:val="0"/>
              <w:divBdr>
                <w:top w:val="none" w:sz="0" w:space="0" w:color="auto"/>
                <w:left w:val="none" w:sz="0" w:space="0" w:color="auto"/>
                <w:bottom w:val="none" w:sz="0" w:space="0" w:color="auto"/>
                <w:right w:val="none" w:sz="0" w:space="0" w:color="auto"/>
              </w:divBdr>
            </w:div>
          </w:divsChild>
        </w:div>
        <w:div w:id="1672294056">
          <w:marLeft w:val="0"/>
          <w:marRight w:val="0"/>
          <w:marTop w:val="0"/>
          <w:marBottom w:val="0"/>
          <w:divBdr>
            <w:top w:val="none" w:sz="0" w:space="0" w:color="auto"/>
            <w:left w:val="none" w:sz="0" w:space="0" w:color="auto"/>
            <w:bottom w:val="none" w:sz="0" w:space="0" w:color="auto"/>
            <w:right w:val="none" w:sz="0" w:space="0" w:color="auto"/>
          </w:divBdr>
          <w:divsChild>
            <w:div w:id="468792059">
              <w:marLeft w:val="0"/>
              <w:marRight w:val="0"/>
              <w:marTop w:val="0"/>
              <w:marBottom w:val="0"/>
              <w:divBdr>
                <w:top w:val="none" w:sz="0" w:space="0" w:color="auto"/>
                <w:left w:val="none" w:sz="0" w:space="0" w:color="auto"/>
                <w:bottom w:val="none" w:sz="0" w:space="0" w:color="auto"/>
                <w:right w:val="none" w:sz="0" w:space="0" w:color="auto"/>
              </w:divBdr>
            </w:div>
          </w:divsChild>
        </w:div>
        <w:div w:id="1727139764">
          <w:marLeft w:val="0"/>
          <w:marRight w:val="0"/>
          <w:marTop w:val="0"/>
          <w:marBottom w:val="0"/>
          <w:divBdr>
            <w:top w:val="none" w:sz="0" w:space="0" w:color="auto"/>
            <w:left w:val="none" w:sz="0" w:space="0" w:color="auto"/>
            <w:bottom w:val="none" w:sz="0" w:space="0" w:color="auto"/>
            <w:right w:val="none" w:sz="0" w:space="0" w:color="auto"/>
          </w:divBdr>
          <w:divsChild>
            <w:div w:id="1839803441">
              <w:marLeft w:val="0"/>
              <w:marRight w:val="0"/>
              <w:marTop w:val="0"/>
              <w:marBottom w:val="0"/>
              <w:divBdr>
                <w:top w:val="none" w:sz="0" w:space="0" w:color="auto"/>
                <w:left w:val="none" w:sz="0" w:space="0" w:color="auto"/>
                <w:bottom w:val="none" w:sz="0" w:space="0" w:color="auto"/>
                <w:right w:val="none" w:sz="0" w:space="0" w:color="auto"/>
              </w:divBdr>
            </w:div>
          </w:divsChild>
        </w:div>
        <w:div w:id="1347748095">
          <w:marLeft w:val="0"/>
          <w:marRight w:val="0"/>
          <w:marTop w:val="0"/>
          <w:marBottom w:val="0"/>
          <w:divBdr>
            <w:top w:val="none" w:sz="0" w:space="0" w:color="auto"/>
            <w:left w:val="none" w:sz="0" w:space="0" w:color="auto"/>
            <w:bottom w:val="none" w:sz="0" w:space="0" w:color="auto"/>
            <w:right w:val="none" w:sz="0" w:space="0" w:color="auto"/>
          </w:divBdr>
          <w:divsChild>
            <w:div w:id="101997663">
              <w:marLeft w:val="0"/>
              <w:marRight w:val="0"/>
              <w:marTop w:val="0"/>
              <w:marBottom w:val="0"/>
              <w:divBdr>
                <w:top w:val="none" w:sz="0" w:space="0" w:color="auto"/>
                <w:left w:val="none" w:sz="0" w:space="0" w:color="auto"/>
                <w:bottom w:val="none" w:sz="0" w:space="0" w:color="auto"/>
                <w:right w:val="none" w:sz="0" w:space="0" w:color="auto"/>
              </w:divBdr>
            </w:div>
          </w:divsChild>
        </w:div>
        <w:div w:id="1605728038">
          <w:marLeft w:val="0"/>
          <w:marRight w:val="0"/>
          <w:marTop w:val="0"/>
          <w:marBottom w:val="0"/>
          <w:divBdr>
            <w:top w:val="none" w:sz="0" w:space="0" w:color="auto"/>
            <w:left w:val="none" w:sz="0" w:space="0" w:color="auto"/>
            <w:bottom w:val="none" w:sz="0" w:space="0" w:color="auto"/>
            <w:right w:val="none" w:sz="0" w:space="0" w:color="auto"/>
          </w:divBdr>
          <w:divsChild>
            <w:div w:id="859780426">
              <w:marLeft w:val="0"/>
              <w:marRight w:val="0"/>
              <w:marTop w:val="0"/>
              <w:marBottom w:val="0"/>
              <w:divBdr>
                <w:top w:val="none" w:sz="0" w:space="0" w:color="auto"/>
                <w:left w:val="none" w:sz="0" w:space="0" w:color="auto"/>
                <w:bottom w:val="none" w:sz="0" w:space="0" w:color="auto"/>
                <w:right w:val="none" w:sz="0" w:space="0" w:color="auto"/>
              </w:divBdr>
            </w:div>
          </w:divsChild>
        </w:div>
        <w:div w:id="1670055650">
          <w:marLeft w:val="0"/>
          <w:marRight w:val="0"/>
          <w:marTop w:val="0"/>
          <w:marBottom w:val="0"/>
          <w:divBdr>
            <w:top w:val="none" w:sz="0" w:space="0" w:color="auto"/>
            <w:left w:val="none" w:sz="0" w:space="0" w:color="auto"/>
            <w:bottom w:val="none" w:sz="0" w:space="0" w:color="auto"/>
            <w:right w:val="none" w:sz="0" w:space="0" w:color="auto"/>
          </w:divBdr>
          <w:divsChild>
            <w:div w:id="256836991">
              <w:marLeft w:val="0"/>
              <w:marRight w:val="0"/>
              <w:marTop w:val="0"/>
              <w:marBottom w:val="0"/>
              <w:divBdr>
                <w:top w:val="none" w:sz="0" w:space="0" w:color="auto"/>
                <w:left w:val="none" w:sz="0" w:space="0" w:color="auto"/>
                <w:bottom w:val="none" w:sz="0" w:space="0" w:color="auto"/>
                <w:right w:val="none" w:sz="0" w:space="0" w:color="auto"/>
              </w:divBdr>
            </w:div>
          </w:divsChild>
        </w:div>
        <w:div w:id="1375154548">
          <w:marLeft w:val="0"/>
          <w:marRight w:val="0"/>
          <w:marTop w:val="0"/>
          <w:marBottom w:val="0"/>
          <w:divBdr>
            <w:top w:val="none" w:sz="0" w:space="0" w:color="auto"/>
            <w:left w:val="none" w:sz="0" w:space="0" w:color="auto"/>
            <w:bottom w:val="none" w:sz="0" w:space="0" w:color="auto"/>
            <w:right w:val="none" w:sz="0" w:space="0" w:color="auto"/>
          </w:divBdr>
          <w:divsChild>
            <w:div w:id="495415943">
              <w:marLeft w:val="0"/>
              <w:marRight w:val="0"/>
              <w:marTop w:val="0"/>
              <w:marBottom w:val="0"/>
              <w:divBdr>
                <w:top w:val="none" w:sz="0" w:space="0" w:color="auto"/>
                <w:left w:val="none" w:sz="0" w:space="0" w:color="auto"/>
                <w:bottom w:val="none" w:sz="0" w:space="0" w:color="auto"/>
                <w:right w:val="none" w:sz="0" w:space="0" w:color="auto"/>
              </w:divBdr>
            </w:div>
          </w:divsChild>
        </w:div>
        <w:div w:id="1686131857">
          <w:marLeft w:val="0"/>
          <w:marRight w:val="0"/>
          <w:marTop w:val="0"/>
          <w:marBottom w:val="0"/>
          <w:divBdr>
            <w:top w:val="none" w:sz="0" w:space="0" w:color="auto"/>
            <w:left w:val="none" w:sz="0" w:space="0" w:color="auto"/>
            <w:bottom w:val="none" w:sz="0" w:space="0" w:color="auto"/>
            <w:right w:val="none" w:sz="0" w:space="0" w:color="auto"/>
          </w:divBdr>
          <w:divsChild>
            <w:div w:id="1318655217">
              <w:marLeft w:val="0"/>
              <w:marRight w:val="0"/>
              <w:marTop w:val="0"/>
              <w:marBottom w:val="0"/>
              <w:divBdr>
                <w:top w:val="none" w:sz="0" w:space="0" w:color="auto"/>
                <w:left w:val="none" w:sz="0" w:space="0" w:color="auto"/>
                <w:bottom w:val="none" w:sz="0" w:space="0" w:color="auto"/>
                <w:right w:val="none" w:sz="0" w:space="0" w:color="auto"/>
              </w:divBdr>
            </w:div>
          </w:divsChild>
        </w:div>
        <w:div w:id="778257124">
          <w:marLeft w:val="0"/>
          <w:marRight w:val="0"/>
          <w:marTop w:val="0"/>
          <w:marBottom w:val="0"/>
          <w:divBdr>
            <w:top w:val="none" w:sz="0" w:space="0" w:color="auto"/>
            <w:left w:val="none" w:sz="0" w:space="0" w:color="auto"/>
            <w:bottom w:val="none" w:sz="0" w:space="0" w:color="auto"/>
            <w:right w:val="none" w:sz="0" w:space="0" w:color="auto"/>
          </w:divBdr>
          <w:divsChild>
            <w:div w:id="1765178868">
              <w:marLeft w:val="0"/>
              <w:marRight w:val="0"/>
              <w:marTop w:val="0"/>
              <w:marBottom w:val="0"/>
              <w:divBdr>
                <w:top w:val="none" w:sz="0" w:space="0" w:color="auto"/>
                <w:left w:val="none" w:sz="0" w:space="0" w:color="auto"/>
                <w:bottom w:val="none" w:sz="0" w:space="0" w:color="auto"/>
                <w:right w:val="none" w:sz="0" w:space="0" w:color="auto"/>
              </w:divBdr>
            </w:div>
          </w:divsChild>
        </w:div>
        <w:div w:id="1134563915">
          <w:marLeft w:val="0"/>
          <w:marRight w:val="0"/>
          <w:marTop w:val="0"/>
          <w:marBottom w:val="0"/>
          <w:divBdr>
            <w:top w:val="none" w:sz="0" w:space="0" w:color="auto"/>
            <w:left w:val="none" w:sz="0" w:space="0" w:color="auto"/>
            <w:bottom w:val="none" w:sz="0" w:space="0" w:color="auto"/>
            <w:right w:val="none" w:sz="0" w:space="0" w:color="auto"/>
          </w:divBdr>
          <w:divsChild>
            <w:div w:id="1159541158">
              <w:marLeft w:val="0"/>
              <w:marRight w:val="0"/>
              <w:marTop w:val="0"/>
              <w:marBottom w:val="0"/>
              <w:divBdr>
                <w:top w:val="none" w:sz="0" w:space="0" w:color="auto"/>
                <w:left w:val="none" w:sz="0" w:space="0" w:color="auto"/>
                <w:bottom w:val="none" w:sz="0" w:space="0" w:color="auto"/>
                <w:right w:val="none" w:sz="0" w:space="0" w:color="auto"/>
              </w:divBdr>
            </w:div>
          </w:divsChild>
        </w:div>
        <w:div w:id="2030403503">
          <w:marLeft w:val="0"/>
          <w:marRight w:val="0"/>
          <w:marTop w:val="0"/>
          <w:marBottom w:val="0"/>
          <w:divBdr>
            <w:top w:val="none" w:sz="0" w:space="0" w:color="auto"/>
            <w:left w:val="none" w:sz="0" w:space="0" w:color="auto"/>
            <w:bottom w:val="none" w:sz="0" w:space="0" w:color="auto"/>
            <w:right w:val="none" w:sz="0" w:space="0" w:color="auto"/>
          </w:divBdr>
          <w:divsChild>
            <w:div w:id="1619026036">
              <w:marLeft w:val="0"/>
              <w:marRight w:val="0"/>
              <w:marTop w:val="0"/>
              <w:marBottom w:val="0"/>
              <w:divBdr>
                <w:top w:val="none" w:sz="0" w:space="0" w:color="auto"/>
                <w:left w:val="none" w:sz="0" w:space="0" w:color="auto"/>
                <w:bottom w:val="none" w:sz="0" w:space="0" w:color="auto"/>
                <w:right w:val="none" w:sz="0" w:space="0" w:color="auto"/>
              </w:divBdr>
            </w:div>
          </w:divsChild>
        </w:div>
        <w:div w:id="2074771222">
          <w:marLeft w:val="0"/>
          <w:marRight w:val="0"/>
          <w:marTop w:val="0"/>
          <w:marBottom w:val="0"/>
          <w:divBdr>
            <w:top w:val="none" w:sz="0" w:space="0" w:color="auto"/>
            <w:left w:val="none" w:sz="0" w:space="0" w:color="auto"/>
            <w:bottom w:val="none" w:sz="0" w:space="0" w:color="auto"/>
            <w:right w:val="none" w:sz="0" w:space="0" w:color="auto"/>
          </w:divBdr>
          <w:divsChild>
            <w:div w:id="403841576">
              <w:marLeft w:val="0"/>
              <w:marRight w:val="0"/>
              <w:marTop w:val="0"/>
              <w:marBottom w:val="0"/>
              <w:divBdr>
                <w:top w:val="none" w:sz="0" w:space="0" w:color="auto"/>
                <w:left w:val="none" w:sz="0" w:space="0" w:color="auto"/>
                <w:bottom w:val="none" w:sz="0" w:space="0" w:color="auto"/>
                <w:right w:val="none" w:sz="0" w:space="0" w:color="auto"/>
              </w:divBdr>
            </w:div>
          </w:divsChild>
        </w:div>
        <w:div w:id="1443188031">
          <w:marLeft w:val="0"/>
          <w:marRight w:val="0"/>
          <w:marTop w:val="0"/>
          <w:marBottom w:val="0"/>
          <w:divBdr>
            <w:top w:val="none" w:sz="0" w:space="0" w:color="auto"/>
            <w:left w:val="none" w:sz="0" w:space="0" w:color="auto"/>
            <w:bottom w:val="none" w:sz="0" w:space="0" w:color="auto"/>
            <w:right w:val="none" w:sz="0" w:space="0" w:color="auto"/>
          </w:divBdr>
          <w:divsChild>
            <w:div w:id="803355004">
              <w:marLeft w:val="0"/>
              <w:marRight w:val="0"/>
              <w:marTop w:val="0"/>
              <w:marBottom w:val="0"/>
              <w:divBdr>
                <w:top w:val="none" w:sz="0" w:space="0" w:color="auto"/>
                <w:left w:val="none" w:sz="0" w:space="0" w:color="auto"/>
                <w:bottom w:val="none" w:sz="0" w:space="0" w:color="auto"/>
                <w:right w:val="none" w:sz="0" w:space="0" w:color="auto"/>
              </w:divBdr>
            </w:div>
          </w:divsChild>
        </w:div>
        <w:div w:id="548372220">
          <w:marLeft w:val="0"/>
          <w:marRight w:val="0"/>
          <w:marTop w:val="0"/>
          <w:marBottom w:val="0"/>
          <w:divBdr>
            <w:top w:val="none" w:sz="0" w:space="0" w:color="auto"/>
            <w:left w:val="none" w:sz="0" w:space="0" w:color="auto"/>
            <w:bottom w:val="none" w:sz="0" w:space="0" w:color="auto"/>
            <w:right w:val="none" w:sz="0" w:space="0" w:color="auto"/>
          </w:divBdr>
          <w:divsChild>
            <w:div w:id="387343751">
              <w:marLeft w:val="0"/>
              <w:marRight w:val="0"/>
              <w:marTop w:val="0"/>
              <w:marBottom w:val="0"/>
              <w:divBdr>
                <w:top w:val="none" w:sz="0" w:space="0" w:color="auto"/>
                <w:left w:val="none" w:sz="0" w:space="0" w:color="auto"/>
                <w:bottom w:val="none" w:sz="0" w:space="0" w:color="auto"/>
                <w:right w:val="none" w:sz="0" w:space="0" w:color="auto"/>
              </w:divBdr>
            </w:div>
          </w:divsChild>
        </w:div>
        <w:div w:id="1081416654">
          <w:marLeft w:val="0"/>
          <w:marRight w:val="0"/>
          <w:marTop w:val="0"/>
          <w:marBottom w:val="0"/>
          <w:divBdr>
            <w:top w:val="none" w:sz="0" w:space="0" w:color="auto"/>
            <w:left w:val="none" w:sz="0" w:space="0" w:color="auto"/>
            <w:bottom w:val="none" w:sz="0" w:space="0" w:color="auto"/>
            <w:right w:val="none" w:sz="0" w:space="0" w:color="auto"/>
          </w:divBdr>
          <w:divsChild>
            <w:div w:id="952785307">
              <w:marLeft w:val="0"/>
              <w:marRight w:val="0"/>
              <w:marTop w:val="0"/>
              <w:marBottom w:val="0"/>
              <w:divBdr>
                <w:top w:val="none" w:sz="0" w:space="0" w:color="auto"/>
                <w:left w:val="none" w:sz="0" w:space="0" w:color="auto"/>
                <w:bottom w:val="none" w:sz="0" w:space="0" w:color="auto"/>
                <w:right w:val="none" w:sz="0" w:space="0" w:color="auto"/>
              </w:divBdr>
            </w:div>
          </w:divsChild>
        </w:div>
        <w:div w:id="1802111909">
          <w:marLeft w:val="0"/>
          <w:marRight w:val="0"/>
          <w:marTop w:val="0"/>
          <w:marBottom w:val="0"/>
          <w:divBdr>
            <w:top w:val="none" w:sz="0" w:space="0" w:color="auto"/>
            <w:left w:val="none" w:sz="0" w:space="0" w:color="auto"/>
            <w:bottom w:val="none" w:sz="0" w:space="0" w:color="auto"/>
            <w:right w:val="none" w:sz="0" w:space="0" w:color="auto"/>
          </w:divBdr>
          <w:divsChild>
            <w:div w:id="1062951188">
              <w:marLeft w:val="0"/>
              <w:marRight w:val="0"/>
              <w:marTop w:val="0"/>
              <w:marBottom w:val="0"/>
              <w:divBdr>
                <w:top w:val="none" w:sz="0" w:space="0" w:color="auto"/>
                <w:left w:val="none" w:sz="0" w:space="0" w:color="auto"/>
                <w:bottom w:val="none" w:sz="0" w:space="0" w:color="auto"/>
                <w:right w:val="none" w:sz="0" w:space="0" w:color="auto"/>
              </w:divBdr>
            </w:div>
          </w:divsChild>
        </w:div>
        <w:div w:id="1104225078">
          <w:marLeft w:val="0"/>
          <w:marRight w:val="0"/>
          <w:marTop w:val="0"/>
          <w:marBottom w:val="0"/>
          <w:divBdr>
            <w:top w:val="none" w:sz="0" w:space="0" w:color="auto"/>
            <w:left w:val="none" w:sz="0" w:space="0" w:color="auto"/>
            <w:bottom w:val="none" w:sz="0" w:space="0" w:color="auto"/>
            <w:right w:val="none" w:sz="0" w:space="0" w:color="auto"/>
          </w:divBdr>
          <w:divsChild>
            <w:div w:id="1337534995">
              <w:marLeft w:val="0"/>
              <w:marRight w:val="0"/>
              <w:marTop w:val="0"/>
              <w:marBottom w:val="0"/>
              <w:divBdr>
                <w:top w:val="none" w:sz="0" w:space="0" w:color="auto"/>
                <w:left w:val="none" w:sz="0" w:space="0" w:color="auto"/>
                <w:bottom w:val="none" w:sz="0" w:space="0" w:color="auto"/>
                <w:right w:val="none" w:sz="0" w:space="0" w:color="auto"/>
              </w:divBdr>
            </w:div>
          </w:divsChild>
        </w:div>
        <w:div w:id="1158224611">
          <w:marLeft w:val="0"/>
          <w:marRight w:val="0"/>
          <w:marTop w:val="0"/>
          <w:marBottom w:val="0"/>
          <w:divBdr>
            <w:top w:val="none" w:sz="0" w:space="0" w:color="auto"/>
            <w:left w:val="none" w:sz="0" w:space="0" w:color="auto"/>
            <w:bottom w:val="none" w:sz="0" w:space="0" w:color="auto"/>
            <w:right w:val="none" w:sz="0" w:space="0" w:color="auto"/>
          </w:divBdr>
          <w:divsChild>
            <w:div w:id="1856266599">
              <w:marLeft w:val="0"/>
              <w:marRight w:val="0"/>
              <w:marTop w:val="0"/>
              <w:marBottom w:val="0"/>
              <w:divBdr>
                <w:top w:val="none" w:sz="0" w:space="0" w:color="auto"/>
                <w:left w:val="none" w:sz="0" w:space="0" w:color="auto"/>
                <w:bottom w:val="none" w:sz="0" w:space="0" w:color="auto"/>
                <w:right w:val="none" w:sz="0" w:space="0" w:color="auto"/>
              </w:divBdr>
            </w:div>
          </w:divsChild>
        </w:div>
        <w:div w:id="1094133018">
          <w:marLeft w:val="0"/>
          <w:marRight w:val="0"/>
          <w:marTop w:val="0"/>
          <w:marBottom w:val="0"/>
          <w:divBdr>
            <w:top w:val="none" w:sz="0" w:space="0" w:color="auto"/>
            <w:left w:val="none" w:sz="0" w:space="0" w:color="auto"/>
            <w:bottom w:val="none" w:sz="0" w:space="0" w:color="auto"/>
            <w:right w:val="none" w:sz="0" w:space="0" w:color="auto"/>
          </w:divBdr>
          <w:divsChild>
            <w:div w:id="253779579">
              <w:marLeft w:val="0"/>
              <w:marRight w:val="0"/>
              <w:marTop w:val="0"/>
              <w:marBottom w:val="0"/>
              <w:divBdr>
                <w:top w:val="none" w:sz="0" w:space="0" w:color="auto"/>
                <w:left w:val="none" w:sz="0" w:space="0" w:color="auto"/>
                <w:bottom w:val="none" w:sz="0" w:space="0" w:color="auto"/>
                <w:right w:val="none" w:sz="0" w:space="0" w:color="auto"/>
              </w:divBdr>
            </w:div>
          </w:divsChild>
        </w:div>
        <w:div w:id="2120370566">
          <w:marLeft w:val="0"/>
          <w:marRight w:val="0"/>
          <w:marTop w:val="0"/>
          <w:marBottom w:val="0"/>
          <w:divBdr>
            <w:top w:val="none" w:sz="0" w:space="0" w:color="auto"/>
            <w:left w:val="none" w:sz="0" w:space="0" w:color="auto"/>
            <w:bottom w:val="none" w:sz="0" w:space="0" w:color="auto"/>
            <w:right w:val="none" w:sz="0" w:space="0" w:color="auto"/>
          </w:divBdr>
          <w:divsChild>
            <w:div w:id="2010981035">
              <w:marLeft w:val="0"/>
              <w:marRight w:val="0"/>
              <w:marTop w:val="0"/>
              <w:marBottom w:val="0"/>
              <w:divBdr>
                <w:top w:val="none" w:sz="0" w:space="0" w:color="auto"/>
                <w:left w:val="none" w:sz="0" w:space="0" w:color="auto"/>
                <w:bottom w:val="none" w:sz="0" w:space="0" w:color="auto"/>
                <w:right w:val="none" w:sz="0" w:space="0" w:color="auto"/>
              </w:divBdr>
            </w:div>
          </w:divsChild>
        </w:div>
        <w:div w:id="1151140872">
          <w:marLeft w:val="0"/>
          <w:marRight w:val="0"/>
          <w:marTop w:val="0"/>
          <w:marBottom w:val="0"/>
          <w:divBdr>
            <w:top w:val="none" w:sz="0" w:space="0" w:color="auto"/>
            <w:left w:val="none" w:sz="0" w:space="0" w:color="auto"/>
            <w:bottom w:val="none" w:sz="0" w:space="0" w:color="auto"/>
            <w:right w:val="none" w:sz="0" w:space="0" w:color="auto"/>
          </w:divBdr>
          <w:divsChild>
            <w:div w:id="1213417952">
              <w:marLeft w:val="0"/>
              <w:marRight w:val="0"/>
              <w:marTop w:val="0"/>
              <w:marBottom w:val="0"/>
              <w:divBdr>
                <w:top w:val="none" w:sz="0" w:space="0" w:color="auto"/>
                <w:left w:val="none" w:sz="0" w:space="0" w:color="auto"/>
                <w:bottom w:val="none" w:sz="0" w:space="0" w:color="auto"/>
                <w:right w:val="none" w:sz="0" w:space="0" w:color="auto"/>
              </w:divBdr>
            </w:div>
          </w:divsChild>
        </w:div>
        <w:div w:id="1164131180">
          <w:marLeft w:val="0"/>
          <w:marRight w:val="0"/>
          <w:marTop w:val="0"/>
          <w:marBottom w:val="0"/>
          <w:divBdr>
            <w:top w:val="none" w:sz="0" w:space="0" w:color="auto"/>
            <w:left w:val="none" w:sz="0" w:space="0" w:color="auto"/>
            <w:bottom w:val="none" w:sz="0" w:space="0" w:color="auto"/>
            <w:right w:val="none" w:sz="0" w:space="0" w:color="auto"/>
          </w:divBdr>
          <w:divsChild>
            <w:div w:id="917862634">
              <w:marLeft w:val="0"/>
              <w:marRight w:val="0"/>
              <w:marTop w:val="0"/>
              <w:marBottom w:val="0"/>
              <w:divBdr>
                <w:top w:val="none" w:sz="0" w:space="0" w:color="auto"/>
                <w:left w:val="none" w:sz="0" w:space="0" w:color="auto"/>
                <w:bottom w:val="none" w:sz="0" w:space="0" w:color="auto"/>
                <w:right w:val="none" w:sz="0" w:space="0" w:color="auto"/>
              </w:divBdr>
            </w:div>
          </w:divsChild>
        </w:div>
        <w:div w:id="150562577">
          <w:marLeft w:val="0"/>
          <w:marRight w:val="0"/>
          <w:marTop w:val="0"/>
          <w:marBottom w:val="0"/>
          <w:divBdr>
            <w:top w:val="none" w:sz="0" w:space="0" w:color="auto"/>
            <w:left w:val="none" w:sz="0" w:space="0" w:color="auto"/>
            <w:bottom w:val="none" w:sz="0" w:space="0" w:color="auto"/>
            <w:right w:val="none" w:sz="0" w:space="0" w:color="auto"/>
          </w:divBdr>
          <w:divsChild>
            <w:div w:id="923759034">
              <w:marLeft w:val="0"/>
              <w:marRight w:val="0"/>
              <w:marTop w:val="0"/>
              <w:marBottom w:val="0"/>
              <w:divBdr>
                <w:top w:val="none" w:sz="0" w:space="0" w:color="auto"/>
                <w:left w:val="none" w:sz="0" w:space="0" w:color="auto"/>
                <w:bottom w:val="none" w:sz="0" w:space="0" w:color="auto"/>
                <w:right w:val="none" w:sz="0" w:space="0" w:color="auto"/>
              </w:divBdr>
            </w:div>
          </w:divsChild>
        </w:div>
        <w:div w:id="616528980">
          <w:marLeft w:val="0"/>
          <w:marRight w:val="0"/>
          <w:marTop w:val="0"/>
          <w:marBottom w:val="0"/>
          <w:divBdr>
            <w:top w:val="none" w:sz="0" w:space="0" w:color="auto"/>
            <w:left w:val="none" w:sz="0" w:space="0" w:color="auto"/>
            <w:bottom w:val="none" w:sz="0" w:space="0" w:color="auto"/>
            <w:right w:val="none" w:sz="0" w:space="0" w:color="auto"/>
          </w:divBdr>
          <w:divsChild>
            <w:div w:id="411393779">
              <w:marLeft w:val="0"/>
              <w:marRight w:val="0"/>
              <w:marTop w:val="0"/>
              <w:marBottom w:val="0"/>
              <w:divBdr>
                <w:top w:val="none" w:sz="0" w:space="0" w:color="auto"/>
                <w:left w:val="none" w:sz="0" w:space="0" w:color="auto"/>
                <w:bottom w:val="none" w:sz="0" w:space="0" w:color="auto"/>
                <w:right w:val="none" w:sz="0" w:space="0" w:color="auto"/>
              </w:divBdr>
            </w:div>
          </w:divsChild>
        </w:div>
        <w:div w:id="110636817">
          <w:marLeft w:val="0"/>
          <w:marRight w:val="0"/>
          <w:marTop w:val="0"/>
          <w:marBottom w:val="0"/>
          <w:divBdr>
            <w:top w:val="none" w:sz="0" w:space="0" w:color="auto"/>
            <w:left w:val="none" w:sz="0" w:space="0" w:color="auto"/>
            <w:bottom w:val="none" w:sz="0" w:space="0" w:color="auto"/>
            <w:right w:val="none" w:sz="0" w:space="0" w:color="auto"/>
          </w:divBdr>
          <w:divsChild>
            <w:div w:id="1499616292">
              <w:marLeft w:val="0"/>
              <w:marRight w:val="0"/>
              <w:marTop w:val="0"/>
              <w:marBottom w:val="0"/>
              <w:divBdr>
                <w:top w:val="none" w:sz="0" w:space="0" w:color="auto"/>
                <w:left w:val="none" w:sz="0" w:space="0" w:color="auto"/>
                <w:bottom w:val="none" w:sz="0" w:space="0" w:color="auto"/>
                <w:right w:val="none" w:sz="0" w:space="0" w:color="auto"/>
              </w:divBdr>
            </w:div>
          </w:divsChild>
        </w:div>
        <w:div w:id="352583763">
          <w:marLeft w:val="0"/>
          <w:marRight w:val="0"/>
          <w:marTop w:val="0"/>
          <w:marBottom w:val="0"/>
          <w:divBdr>
            <w:top w:val="none" w:sz="0" w:space="0" w:color="auto"/>
            <w:left w:val="none" w:sz="0" w:space="0" w:color="auto"/>
            <w:bottom w:val="none" w:sz="0" w:space="0" w:color="auto"/>
            <w:right w:val="none" w:sz="0" w:space="0" w:color="auto"/>
          </w:divBdr>
          <w:divsChild>
            <w:div w:id="1137257312">
              <w:marLeft w:val="0"/>
              <w:marRight w:val="0"/>
              <w:marTop w:val="0"/>
              <w:marBottom w:val="0"/>
              <w:divBdr>
                <w:top w:val="none" w:sz="0" w:space="0" w:color="auto"/>
                <w:left w:val="none" w:sz="0" w:space="0" w:color="auto"/>
                <w:bottom w:val="none" w:sz="0" w:space="0" w:color="auto"/>
                <w:right w:val="none" w:sz="0" w:space="0" w:color="auto"/>
              </w:divBdr>
            </w:div>
          </w:divsChild>
        </w:div>
        <w:div w:id="1046176105">
          <w:marLeft w:val="0"/>
          <w:marRight w:val="0"/>
          <w:marTop w:val="0"/>
          <w:marBottom w:val="0"/>
          <w:divBdr>
            <w:top w:val="none" w:sz="0" w:space="0" w:color="auto"/>
            <w:left w:val="none" w:sz="0" w:space="0" w:color="auto"/>
            <w:bottom w:val="none" w:sz="0" w:space="0" w:color="auto"/>
            <w:right w:val="none" w:sz="0" w:space="0" w:color="auto"/>
          </w:divBdr>
          <w:divsChild>
            <w:div w:id="1982684101">
              <w:marLeft w:val="0"/>
              <w:marRight w:val="0"/>
              <w:marTop w:val="0"/>
              <w:marBottom w:val="0"/>
              <w:divBdr>
                <w:top w:val="none" w:sz="0" w:space="0" w:color="auto"/>
                <w:left w:val="none" w:sz="0" w:space="0" w:color="auto"/>
                <w:bottom w:val="none" w:sz="0" w:space="0" w:color="auto"/>
                <w:right w:val="none" w:sz="0" w:space="0" w:color="auto"/>
              </w:divBdr>
            </w:div>
          </w:divsChild>
        </w:div>
        <w:div w:id="909773616">
          <w:marLeft w:val="0"/>
          <w:marRight w:val="0"/>
          <w:marTop w:val="0"/>
          <w:marBottom w:val="0"/>
          <w:divBdr>
            <w:top w:val="none" w:sz="0" w:space="0" w:color="auto"/>
            <w:left w:val="none" w:sz="0" w:space="0" w:color="auto"/>
            <w:bottom w:val="none" w:sz="0" w:space="0" w:color="auto"/>
            <w:right w:val="none" w:sz="0" w:space="0" w:color="auto"/>
          </w:divBdr>
          <w:divsChild>
            <w:div w:id="412356157">
              <w:marLeft w:val="0"/>
              <w:marRight w:val="0"/>
              <w:marTop w:val="0"/>
              <w:marBottom w:val="0"/>
              <w:divBdr>
                <w:top w:val="none" w:sz="0" w:space="0" w:color="auto"/>
                <w:left w:val="none" w:sz="0" w:space="0" w:color="auto"/>
                <w:bottom w:val="none" w:sz="0" w:space="0" w:color="auto"/>
                <w:right w:val="none" w:sz="0" w:space="0" w:color="auto"/>
              </w:divBdr>
            </w:div>
          </w:divsChild>
        </w:div>
        <w:div w:id="347098819">
          <w:marLeft w:val="0"/>
          <w:marRight w:val="0"/>
          <w:marTop w:val="0"/>
          <w:marBottom w:val="0"/>
          <w:divBdr>
            <w:top w:val="none" w:sz="0" w:space="0" w:color="auto"/>
            <w:left w:val="none" w:sz="0" w:space="0" w:color="auto"/>
            <w:bottom w:val="none" w:sz="0" w:space="0" w:color="auto"/>
            <w:right w:val="none" w:sz="0" w:space="0" w:color="auto"/>
          </w:divBdr>
          <w:divsChild>
            <w:div w:id="764569998">
              <w:marLeft w:val="0"/>
              <w:marRight w:val="0"/>
              <w:marTop w:val="0"/>
              <w:marBottom w:val="0"/>
              <w:divBdr>
                <w:top w:val="none" w:sz="0" w:space="0" w:color="auto"/>
                <w:left w:val="none" w:sz="0" w:space="0" w:color="auto"/>
                <w:bottom w:val="none" w:sz="0" w:space="0" w:color="auto"/>
                <w:right w:val="none" w:sz="0" w:space="0" w:color="auto"/>
              </w:divBdr>
            </w:div>
          </w:divsChild>
        </w:div>
        <w:div w:id="1810398575">
          <w:marLeft w:val="0"/>
          <w:marRight w:val="0"/>
          <w:marTop w:val="0"/>
          <w:marBottom w:val="0"/>
          <w:divBdr>
            <w:top w:val="none" w:sz="0" w:space="0" w:color="auto"/>
            <w:left w:val="none" w:sz="0" w:space="0" w:color="auto"/>
            <w:bottom w:val="none" w:sz="0" w:space="0" w:color="auto"/>
            <w:right w:val="none" w:sz="0" w:space="0" w:color="auto"/>
          </w:divBdr>
          <w:divsChild>
            <w:div w:id="929852913">
              <w:marLeft w:val="0"/>
              <w:marRight w:val="0"/>
              <w:marTop w:val="0"/>
              <w:marBottom w:val="0"/>
              <w:divBdr>
                <w:top w:val="none" w:sz="0" w:space="0" w:color="auto"/>
                <w:left w:val="none" w:sz="0" w:space="0" w:color="auto"/>
                <w:bottom w:val="none" w:sz="0" w:space="0" w:color="auto"/>
                <w:right w:val="none" w:sz="0" w:space="0" w:color="auto"/>
              </w:divBdr>
            </w:div>
          </w:divsChild>
        </w:div>
        <w:div w:id="1906987684">
          <w:marLeft w:val="0"/>
          <w:marRight w:val="0"/>
          <w:marTop w:val="0"/>
          <w:marBottom w:val="0"/>
          <w:divBdr>
            <w:top w:val="none" w:sz="0" w:space="0" w:color="auto"/>
            <w:left w:val="none" w:sz="0" w:space="0" w:color="auto"/>
            <w:bottom w:val="none" w:sz="0" w:space="0" w:color="auto"/>
            <w:right w:val="none" w:sz="0" w:space="0" w:color="auto"/>
          </w:divBdr>
          <w:divsChild>
            <w:div w:id="91516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6376886">
      <w:bodyDiv w:val="1"/>
      <w:marLeft w:val="0"/>
      <w:marRight w:val="0"/>
      <w:marTop w:val="0"/>
      <w:marBottom w:val="0"/>
      <w:divBdr>
        <w:top w:val="none" w:sz="0" w:space="0" w:color="auto"/>
        <w:left w:val="none" w:sz="0" w:space="0" w:color="auto"/>
        <w:bottom w:val="none" w:sz="0" w:space="0" w:color="auto"/>
        <w:right w:val="none" w:sz="0" w:space="0" w:color="auto"/>
      </w:divBdr>
      <w:divsChild>
        <w:div w:id="1521621235">
          <w:marLeft w:val="0"/>
          <w:marRight w:val="0"/>
          <w:marTop w:val="0"/>
          <w:marBottom w:val="0"/>
          <w:divBdr>
            <w:top w:val="none" w:sz="0" w:space="0" w:color="auto"/>
            <w:left w:val="none" w:sz="0" w:space="0" w:color="auto"/>
            <w:bottom w:val="none" w:sz="0" w:space="0" w:color="auto"/>
            <w:right w:val="none" w:sz="0" w:space="0" w:color="auto"/>
          </w:divBdr>
        </w:div>
        <w:div w:id="618612314">
          <w:marLeft w:val="0"/>
          <w:marRight w:val="0"/>
          <w:marTop w:val="0"/>
          <w:marBottom w:val="0"/>
          <w:divBdr>
            <w:top w:val="none" w:sz="0" w:space="0" w:color="auto"/>
            <w:left w:val="none" w:sz="0" w:space="0" w:color="auto"/>
            <w:bottom w:val="none" w:sz="0" w:space="0" w:color="auto"/>
            <w:right w:val="none" w:sz="0" w:space="0" w:color="auto"/>
          </w:divBdr>
        </w:div>
      </w:divsChild>
    </w:div>
    <w:div w:id="513570509">
      <w:bodyDiv w:val="1"/>
      <w:marLeft w:val="0"/>
      <w:marRight w:val="0"/>
      <w:marTop w:val="0"/>
      <w:marBottom w:val="0"/>
      <w:divBdr>
        <w:top w:val="none" w:sz="0" w:space="0" w:color="auto"/>
        <w:left w:val="none" w:sz="0" w:space="0" w:color="auto"/>
        <w:bottom w:val="none" w:sz="0" w:space="0" w:color="auto"/>
        <w:right w:val="none" w:sz="0" w:space="0" w:color="auto"/>
      </w:divBdr>
    </w:div>
    <w:div w:id="891773936">
      <w:bodyDiv w:val="1"/>
      <w:marLeft w:val="0"/>
      <w:marRight w:val="0"/>
      <w:marTop w:val="0"/>
      <w:marBottom w:val="0"/>
      <w:divBdr>
        <w:top w:val="none" w:sz="0" w:space="0" w:color="auto"/>
        <w:left w:val="none" w:sz="0" w:space="0" w:color="auto"/>
        <w:bottom w:val="none" w:sz="0" w:space="0" w:color="auto"/>
        <w:right w:val="none" w:sz="0" w:space="0" w:color="auto"/>
      </w:divBdr>
    </w:div>
    <w:div w:id="1148787817">
      <w:bodyDiv w:val="1"/>
      <w:marLeft w:val="0"/>
      <w:marRight w:val="0"/>
      <w:marTop w:val="0"/>
      <w:marBottom w:val="0"/>
      <w:divBdr>
        <w:top w:val="none" w:sz="0" w:space="0" w:color="auto"/>
        <w:left w:val="none" w:sz="0" w:space="0" w:color="auto"/>
        <w:bottom w:val="none" w:sz="0" w:space="0" w:color="auto"/>
        <w:right w:val="none" w:sz="0" w:space="0" w:color="auto"/>
      </w:divBdr>
      <w:divsChild>
        <w:div w:id="453795938">
          <w:marLeft w:val="0"/>
          <w:marRight w:val="0"/>
          <w:marTop w:val="0"/>
          <w:marBottom w:val="0"/>
          <w:divBdr>
            <w:top w:val="none" w:sz="0" w:space="0" w:color="auto"/>
            <w:left w:val="none" w:sz="0" w:space="0" w:color="auto"/>
            <w:bottom w:val="none" w:sz="0" w:space="0" w:color="auto"/>
            <w:right w:val="none" w:sz="0" w:space="0" w:color="auto"/>
          </w:divBdr>
        </w:div>
      </w:divsChild>
    </w:div>
    <w:div w:id="1185902789">
      <w:bodyDiv w:val="1"/>
      <w:marLeft w:val="0"/>
      <w:marRight w:val="0"/>
      <w:marTop w:val="0"/>
      <w:marBottom w:val="0"/>
      <w:divBdr>
        <w:top w:val="none" w:sz="0" w:space="0" w:color="auto"/>
        <w:left w:val="none" w:sz="0" w:space="0" w:color="auto"/>
        <w:bottom w:val="none" w:sz="0" w:space="0" w:color="auto"/>
        <w:right w:val="none" w:sz="0" w:space="0" w:color="auto"/>
      </w:divBdr>
    </w:div>
    <w:div w:id="1229457946">
      <w:bodyDiv w:val="1"/>
      <w:marLeft w:val="0"/>
      <w:marRight w:val="0"/>
      <w:marTop w:val="0"/>
      <w:marBottom w:val="0"/>
      <w:divBdr>
        <w:top w:val="none" w:sz="0" w:space="0" w:color="auto"/>
        <w:left w:val="none" w:sz="0" w:space="0" w:color="auto"/>
        <w:bottom w:val="none" w:sz="0" w:space="0" w:color="auto"/>
        <w:right w:val="none" w:sz="0" w:space="0" w:color="auto"/>
      </w:divBdr>
      <w:divsChild>
        <w:div w:id="1728066395">
          <w:marLeft w:val="0"/>
          <w:marRight w:val="0"/>
          <w:marTop w:val="0"/>
          <w:marBottom w:val="0"/>
          <w:divBdr>
            <w:top w:val="none" w:sz="0" w:space="0" w:color="auto"/>
            <w:left w:val="none" w:sz="0" w:space="0" w:color="auto"/>
            <w:bottom w:val="none" w:sz="0" w:space="0" w:color="auto"/>
            <w:right w:val="none" w:sz="0" w:space="0" w:color="auto"/>
          </w:divBdr>
        </w:div>
      </w:divsChild>
    </w:div>
    <w:div w:id="1392146765">
      <w:bodyDiv w:val="1"/>
      <w:marLeft w:val="0"/>
      <w:marRight w:val="0"/>
      <w:marTop w:val="0"/>
      <w:marBottom w:val="0"/>
      <w:divBdr>
        <w:top w:val="none" w:sz="0" w:space="0" w:color="auto"/>
        <w:left w:val="none" w:sz="0" w:space="0" w:color="auto"/>
        <w:bottom w:val="none" w:sz="0" w:space="0" w:color="auto"/>
        <w:right w:val="none" w:sz="0" w:space="0" w:color="auto"/>
      </w:divBdr>
    </w:div>
    <w:div w:id="1473451074">
      <w:bodyDiv w:val="1"/>
      <w:marLeft w:val="0"/>
      <w:marRight w:val="0"/>
      <w:marTop w:val="0"/>
      <w:marBottom w:val="0"/>
      <w:divBdr>
        <w:top w:val="none" w:sz="0" w:space="0" w:color="auto"/>
        <w:left w:val="none" w:sz="0" w:space="0" w:color="auto"/>
        <w:bottom w:val="none" w:sz="0" w:space="0" w:color="auto"/>
        <w:right w:val="none" w:sz="0" w:space="0" w:color="auto"/>
      </w:divBdr>
    </w:div>
    <w:div w:id="1635790546">
      <w:bodyDiv w:val="1"/>
      <w:marLeft w:val="0"/>
      <w:marRight w:val="0"/>
      <w:marTop w:val="0"/>
      <w:marBottom w:val="0"/>
      <w:divBdr>
        <w:top w:val="none" w:sz="0" w:space="0" w:color="auto"/>
        <w:left w:val="none" w:sz="0" w:space="0" w:color="auto"/>
        <w:bottom w:val="none" w:sz="0" w:space="0" w:color="auto"/>
        <w:right w:val="none" w:sz="0" w:space="0" w:color="auto"/>
      </w:divBdr>
      <w:divsChild>
        <w:div w:id="343749191">
          <w:marLeft w:val="0"/>
          <w:marRight w:val="0"/>
          <w:marTop w:val="0"/>
          <w:marBottom w:val="0"/>
          <w:divBdr>
            <w:top w:val="none" w:sz="0" w:space="0" w:color="auto"/>
            <w:left w:val="none" w:sz="0" w:space="0" w:color="auto"/>
            <w:bottom w:val="none" w:sz="0" w:space="0" w:color="auto"/>
            <w:right w:val="none" w:sz="0" w:space="0" w:color="auto"/>
          </w:divBdr>
        </w:div>
        <w:div w:id="401372205">
          <w:marLeft w:val="0"/>
          <w:marRight w:val="0"/>
          <w:marTop w:val="0"/>
          <w:marBottom w:val="0"/>
          <w:divBdr>
            <w:top w:val="none" w:sz="0" w:space="0" w:color="auto"/>
            <w:left w:val="none" w:sz="0" w:space="0" w:color="auto"/>
            <w:bottom w:val="none" w:sz="0" w:space="0" w:color="auto"/>
            <w:right w:val="none" w:sz="0" w:space="0" w:color="auto"/>
          </w:divBdr>
        </w:div>
      </w:divsChild>
    </w:div>
    <w:div w:id="1742437081">
      <w:bodyDiv w:val="1"/>
      <w:marLeft w:val="0"/>
      <w:marRight w:val="0"/>
      <w:marTop w:val="0"/>
      <w:marBottom w:val="0"/>
      <w:divBdr>
        <w:top w:val="none" w:sz="0" w:space="0" w:color="auto"/>
        <w:left w:val="none" w:sz="0" w:space="0" w:color="auto"/>
        <w:bottom w:val="none" w:sz="0" w:space="0" w:color="auto"/>
        <w:right w:val="none" w:sz="0" w:space="0" w:color="auto"/>
      </w:divBdr>
    </w:div>
    <w:div w:id="2020960735">
      <w:bodyDiv w:val="1"/>
      <w:marLeft w:val="0"/>
      <w:marRight w:val="0"/>
      <w:marTop w:val="0"/>
      <w:marBottom w:val="0"/>
      <w:divBdr>
        <w:top w:val="none" w:sz="0" w:space="0" w:color="auto"/>
        <w:left w:val="none" w:sz="0" w:space="0" w:color="auto"/>
        <w:bottom w:val="none" w:sz="0" w:space="0" w:color="auto"/>
        <w:right w:val="none" w:sz="0" w:space="0" w:color="auto"/>
      </w:divBdr>
      <w:divsChild>
        <w:div w:id="2041517080">
          <w:marLeft w:val="0"/>
          <w:marRight w:val="0"/>
          <w:marTop w:val="0"/>
          <w:marBottom w:val="0"/>
          <w:divBdr>
            <w:top w:val="none" w:sz="0" w:space="0" w:color="auto"/>
            <w:left w:val="none" w:sz="0" w:space="0" w:color="auto"/>
            <w:bottom w:val="none" w:sz="0" w:space="0" w:color="auto"/>
            <w:right w:val="none" w:sz="0" w:space="0" w:color="auto"/>
          </w:divBdr>
        </w:div>
      </w:divsChild>
    </w:div>
    <w:div w:id="2047676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6.jpg"/><Relationship Id="rId39" Type="http://schemas.openxmlformats.org/officeDocument/2006/relationships/image" Target="media/image29.jpg"/><Relationship Id="rId21" Type="http://schemas.openxmlformats.org/officeDocument/2006/relationships/image" Target="media/image11.jpg"/><Relationship Id="rId34" Type="http://schemas.openxmlformats.org/officeDocument/2006/relationships/image" Target="media/image24.jpg"/><Relationship Id="rId42" Type="http://schemas.openxmlformats.org/officeDocument/2006/relationships/image" Target="media/image32.jp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g"/><Relationship Id="rId28" Type="http://schemas.openxmlformats.org/officeDocument/2006/relationships/image" Target="media/image18.png"/><Relationship Id="rId36" Type="http://schemas.openxmlformats.org/officeDocument/2006/relationships/image" Target="media/image26.jp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image" Target="media/image33.jp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jpg"/></Relationships>
</file>

<file path=word/_rels/footer1.xml.rels><?xml version="1.0" encoding="UTF-8" standalone="yes"?>
<Relationships xmlns="http://schemas.openxmlformats.org/package/2006/relationships"><Relationship Id="rId1" Type="http://schemas.openxmlformats.org/officeDocument/2006/relationships/image" Target="media/image36.png"/></Relationships>
</file>

<file path=word/_rels/header1.xml.rels><?xml version="1.0" encoding="UTF-8" standalone="yes"?>
<Relationships xmlns="http://schemas.openxmlformats.org/package/2006/relationships"><Relationship Id="rId1" Type="http://schemas.openxmlformats.org/officeDocument/2006/relationships/image" Target="media/image3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B7EEF6BC470BA54C8318C4CA99A1D526" ma:contentTypeVersion="19" ma:contentTypeDescription="Crear nuevo documento." ma:contentTypeScope="" ma:versionID="37fb1e832676bf8379f0222f77ab4566">
  <xsd:schema xmlns:xsd="http://www.w3.org/2001/XMLSchema" xmlns:xs="http://www.w3.org/2001/XMLSchema" xmlns:p="http://schemas.microsoft.com/office/2006/metadata/properties" xmlns:ns2="0a054503-ebef-4791-9347-b41ce582d95d" xmlns:ns3="6c67b653-7cc5-4112-babc-ae68adaaae44" targetNamespace="http://schemas.microsoft.com/office/2006/metadata/properties" ma:root="true" ma:fieldsID="8384fb765466cb03bf568573b338054a" ns2:_="" ns3:_="">
    <xsd:import namespace="0a054503-ebef-4791-9347-b41ce582d95d"/>
    <xsd:import namespace="6c67b653-7cc5-4112-babc-ae68adaaae4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Archivo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4503-ebef-4791-9347-b41ce582d9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aef2da99-86df-4c11-8d6f-e3b9bdc5842e" ma:termSetId="09814cd3-568e-fe90-9814-8d621ff8fb84" ma:anchorId="fba54fb3-c3e1-fe81-a776-ca4b69148c4d" ma:open="true" ma:isKeyword="false">
      <xsd:complexType>
        <xsd:sequence>
          <xsd:element ref="pc:Terms" minOccurs="0" maxOccurs="1"/>
        </xsd:sequence>
      </xsd:complexType>
    </xsd:element>
    <xsd:element name="Archivos" ma:index="24" nillable="true" ma:displayName="Archivos" ma:format="Dropdown" ma:internalName="Archivos" ma:percentage="FALSE">
      <xsd:simpleType>
        <xsd:restriction base="dms:Number"/>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c67b653-7cc5-4112-babc-ae68adaaae44"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60285a44-c46e-4f1f-a543-f41ecf9330bf}" ma:internalName="TaxCatchAll" ma:showField="CatchAllData" ma:web="6c67b653-7cc5-4112-babc-ae68adaaae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6c67b653-7cc5-4112-babc-ae68adaaae44">
      <UserInfo>
        <DisplayName/>
        <AccountId xsi:nil="true"/>
        <AccountType/>
      </UserInfo>
    </SharedWithUsers>
    <MediaLengthInSeconds xmlns="0a054503-ebef-4791-9347-b41ce582d95d" xsi:nil="true"/>
    <TaxCatchAll xmlns="6c67b653-7cc5-4112-babc-ae68adaaae44" xsi:nil="true"/>
    <lcf76f155ced4ddcb4097134ff3c332f xmlns="0a054503-ebef-4791-9347-b41ce582d95d">
      <Terms xmlns="http://schemas.microsoft.com/office/infopath/2007/PartnerControls"/>
    </lcf76f155ced4ddcb4097134ff3c332f>
    <Archivos xmlns="0a054503-ebef-4791-9347-b41ce582d95d" xsi:nil="true"/>
  </documentManagement>
</p:properties>
</file>

<file path=customXml/itemProps1.xml><?xml version="1.0" encoding="utf-8"?>
<ds:datastoreItem xmlns:ds="http://schemas.openxmlformats.org/officeDocument/2006/customXml" ds:itemID="{F6B44806-77F4-4D29-BA02-A0C349EDCB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4503-ebef-4791-9347-b41ce582d95d"/>
    <ds:schemaRef ds:uri="6c67b653-7cc5-4112-babc-ae68adaaae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D48AAAF-6624-EF47-AF95-688DABDACDF4}">
  <ds:schemaRefs>
    <ds:schemaRef ds:uri="http://schemas.openxmlformats.org/officeDocument/2006/bibliography"/>
  </ds:schemaRefs>
</ds:datastoreItem>
</file>

<file path=customXml/itemProps3.xml><?xml version="1.0" encoding="utf-8"?>
<ds:datastoreItem xmlns:ds="http://schemas.openxmlformats.org/officeDocument/2006/customXml" ds:itemID="{F6874949-6830-4E48-8A76-D93F18EA43DD}">
  <ds:schemaRefs>
    <ds:schemaRef ds:uri="http://schemas.microsoft.com/sharepoint/v3/contenttype/forms"/>
  </ds:schemaRefs>
</ds:datastoreItem>
</file>

<file path=customXml/itemProps4.xml><?xml version="1.0" encoding="utf-8"?>
<ds:datastoreItem xmlns:ds="http://schemas.openxmlformats.org/officeDocument/2006/customXml" ds:itemID="{10B4A435-97E2-4BC6-9474-9FD13067586C}">
  <ds:schemaRefs>
    <ds:schemaRef ds:uri="http://schemas.microsoft.com/office/2006/metadata/properties"/>
    <ds:schemaRef ds:uri="http://schemas.microsoft.com/office/infopath/2007/PartnerControls"/>
    <ds:schemaRef ds:uri="6c67b653-7cc5-4112-babc-ae68adaaae44"/>
    <ds:schemaRef ds:uri="0a054503-ebef-4791-9347-b41ce582d95d"/>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22</Pages>
  <Words>5815</Words>
  <Characters>31983</Characters>
  <Application>Microsoft Office Word</Application>
  <DocSecurity>0</DocSecurity>
  <Lines>266</Lines>
  <Paragraphs>75</Paragraphs>
  <ScaleCrop>false</ScaleCrop>
  <HeadingPairs>
    <vt:vector size="2" baseType="variant">
      <vt:variant>
        <vt:lpstr>Título</vt:lpstr>
      </vt:variant>
      <vt:variant>
        <vt:i4>1</vt:i4>
      </vt:variant>
    </vt:vector>
  </HeadingPairs>
  <TitlesOfParts>
    <vt:vector size="1" baseType="lpstr">
      <vt:lpstr/>
    </vt:vector>
  </TitlesOfParts>
  <Company>U. A. E. de aeronáutica Civil</Company>
  <LinksUpToDate>false</LinksUpToDate>
  <CharactersWithSpaces>37723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Carolina Acosta Gutierrez</dc:creator>
  <cp:keywords/>
  <dc:description/>
  <cp:lastModifiedBy>Jaime Alejandro Duran Fontanilla</cp:lastModifiedBy>
  <cp:revision>5</cp:revision>
  <cp:lastPrinted>2023-12-05T23:04:00Z</cp:lastPrinted>
  <dcterms:created xsi:type="dcterms:W3CDTF">2024-03-20T23:55:00Z</dcterms:created>
  <dcterms:modified xsi:type="dcterms:W3CDTF">2024-03-21T00:05:00Z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0x010100B7EEF6BC470BA54C8318C4CA99A1D526</vt:lpwstr>
  </property>
  <property fmtid="{D5CDD505-2E9C-101B-9397-08002B2CF9AE}" pid="3" name="xd_Signature">
    <vt:bool>false</vt:bool>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Order">
    <vt:r8>61408600</vt:r8>
  </property>
  <property fmtid="{D5CDD505-2E9C-101B-9397-08002B2CF9AE}" pid="9" name="TriggerFlowInfo">
    <vt:lpwstr/>
  </property>
  <property fmtid="{D5CDD505-2E9C-101B-9397-08002B2CF9AE}" pid="10" name="MediaServiceImageTags">
    <vt:lpwstr/>
  </property>
</Properties>
</file>